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F0DF9" w14:textId="77777777" w:rsidR="0056348C" w:rsidRDefault="0056348C" w:rsidP="0056348C">
      <w:pPr>
        <w:spacing w:after="0" w:line="240" w:lineRule="auto"/>
        <w:jc w:val="center"/>
        <w:rPr>
          <w:rFonts w:ascii="Arial" w:hAnsi="Arial" w:cs="Arial"/>
          <w:b/>
          <w:color w:val="FF0000"/>
          <w:sz w:val="28"/>
          <w:szCs w:val="28"/>
        </w:rPr>
      </w:pPr>
    </w:p>
    <w:p w14:paraId="2233929A" w14:textId="31BE494E" w:rsidR="0056348C" w:rsidRPr="0056348C" w:rsidRDefault="0056348C" w:rsidP="0056348C">
      <w:pPr>
        <w:spacing w:after="0" w:line="240" w:lineRule="auto"/>
        <w:jc w:val="center"/>
      </w:pPr>
      <w:r w:rsidRPr="0056348C">
        <w:rPr>
          <w:rFonts w:ascii="Arial" w:hAnsi="Arial" w:cs="Arial"/>
          <w:b/>
          <w:color w:val="FF0000"/>
          <w:sz w:val="28"/>
          <w:szCs w:val="28"/>
        </w:rPr>
        <w:t>MODELO</w:t>
      </w:r>
    </w:p>
    <w:p w14:paraId="2F8BEBA6" w14:textId="77777777" w:rsidR="0056348C" w:rsidRPr="0056348C" w:rsidRDefault="0056348C" w:rsidP="0056348C">
      <w:pPr>
        <w:spacing w:after="0" w:line="240" w:lineRule="auto"/>
        <w:jc w:val="center"/>
      </w:pPr>
      <w:r w:rsidRPr="0056348C">
        <w:rPr>
          <w:rFonts w:ascii="Arial" w:hAnsi="Arial" w:cs="Arial"/>
          <w:b/>
          <w:color w:val="000000" w:themeColor="text1"/>
          <w:sz w:val="24"/>
          <w:szCs w:val="24"/>
        </w:rPr>
        <w:t xml:space="preserve">TERMO DE REFERÊNCIA </w:t>
      </w:r>
    </w:p>
    <w:p w14:paraId="25DC00A5" w14:textId="77777777" w:rsidR="0056348C" w:rsidRPr="0056348C" w:rsidRDefault="0056348C" w:rsidP="0056348C">
      <w:pPr>
        <w:spacing w:after="0" w:line="240" w:lineRule="auto"/>
        <w:jc w:val="center"/>
      </w:pPr>
      <w:r w:rsidRPr="0056348C">
        <w:rPr>
          <w:rFonts w:ascii="Arial" w:hAnsi="Arial" w:cs="Arial"/>
          <w:b/>
          <w:sz w:val="24"/>
          <w:szCs w:val="24"/>
        </w:rPr>
        <w:t xml:space="preserve">PRESTAÇÃO DE SERVIÇOS CONTÍNUOS </w:t>
      </w:r>
      <w:r w:rsidRPr="0056348C">
        <w:rPr>
          <w:rFonts w:ascii="Arial" w:hAnsi="Arial" w:cs="Arial"/>
          <w:b/>
          <w:bCs/>
          <w:color w:val="000000"/>
          <w:sz w:val="24"/>
          <w:szCs w:val="24"/>
        </w:rPr>
        <w:t xml:space="preserve">COM DEDICAÇÃO DE MÃO DE OBRA EXCLUSIVA  </w:t>
      </w:r>
    </w:p>
    <w:p w14:paraId="04117C68" w14:textId="77777777" w:rsidR="0056348C" w:rsidRPr="0056348C" w:rsidRDefault="0056348C" w:rsidP="0056348C">
      <w:pPr>
        <w:tabs>
          <w:tab w:val="left" w:pos="7669"/>
        </w:tabs>
        <w:spacing w:after="0" w:line="240" w:lineRule="auto"/>
        <w:jc w:val="center"/>
        <w:rPr>
          <w:rFonts w:ascii="Arial" w:hAnsi="Arial" w:cs="Arial"/>
        </w:rPr>
      </w:pPr>
    </w:p>
    <w:p w14:paraId="2DDE59AE" w14:textId="77777777" w:rsidR="0056348C" w:rsidRPr="0056348C" w:rsidRDefault="0056348C" w:rsidP="0056348C">
      <w:pPr>
        <w:tabs>
          <w:tab w:val="left" w:pos="7669"/>
        </w:tabs>
        <w:spacing w:after="0" w:line="240" w:lineRule="auto"/>
        <w:jc w:val="both"/>
      </w:pPr>
      <w:r w:rsidRPr="0056348C">
        <w:rPr>
          <w:rFonts w:ascii="Arial" w:hAnsi="Arial"/>
          <w:i/>
          <w:iCs/>
          <w:color w:val="FF0000"/>
        </w:rPr>
        <w:t xml:space="preserve">O Termo de Referência faz parte da etapa do microplanejamento, sendo essencial na fase preparatória da licitação. </w:t>
      </w:r>
      <w:r w:rsidRPr="0056348C">
        <w:rPr>
          <w:rFonts w:ascii="Arial" w:hAnsi="Arial" w:cs="Arial"/>
          <w:i/>
          <w:iCs/>
          <w:color w:val="FF0000"/>
        </w:rPr>
        <w:t>Tem como função especificar o objeto da solução definida no Estudo Técnico Preliminar - ETP, caracterizando os requisitos necessários para a contratação, como justificativa da necessidade da Administração, qualidade dos produtos, qualidade dos serviços, quantidade necessária, critérios administrativos, jurídicos, prazos, custos e demais especificidades a serem colocadas conforme cada contratação.</w:t>
      </w:r>
    </w:p>
    <w:p w14:paraId="46232F05" w14:textId="77777777" w:rsidR="0056348C" w:rsidRPr="0056348C" w:rsidRDefault="0056348C" w:rsidP="0056348C">
      <w:pPr>
        <w:tabs>
          <w:tab w:val="left" w:pos="7669"/>
        </w:tabs>
        <w:spacing w:after="0" w:line="240" w:lineRule="auto"/>
        <w:jc w:val="both"/>
        <w:rPr>
          <w:rFonts w:ascii="Arial" w:hAnsi="Arial" w:cs="Arial"/>
          <w:i/>
          <w:iCs/>
          <w:color w:val="FF0000"/>
        </w:rPr>
      </w:pPr>
    </w:p>
    <w:p w14:paraId="4ECF9F3E" w14:textId="77777777" w:rsidR="0056348C" w:rsidRPr="0056348C" w:rsidRDefault="0056348C" w:rsidP="0056348C">
      <w:pPr>
        <w:tabs>
          <w:tab w:val="left" w:pos="7669"/>
        </w:tabs>
        <w:spacing w:after="0" w:line="240" w:lineRule="auto"/>
        <w:jc w:val="both"/>
      </w:pPr>
      <w:r w:rsidRPr="0056348C">
        <w:rPr>
          <w:rFonts w:ascii="Arial" w:hAnsi="Arial" w:cs="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0E1CF1DB" w14:textId="77777777" w:rsidR="0056348C" w:rsidRPr="0056348C" w:rsidRDefault="0056348C" w:rsidP="0056348C">
      <w:pPr>
        <w:tabs>
          <w:tab w:val="left" w:pos="7669"/>
        </w:tabs>
        <w:spacing w:after="0" w:line="240" w:lineRule="auto"/>
        <w:jc w:val="both"/>
        <w:rPr>
          <w:i/>
          <w:iCs/>
        </w:rPr>
      </w:pPr>
    </w:p>
    <w:p w14:paraId="07771A5B"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1 - DA DEFINIÇÃO DO OBJETO</w:t>
      </w:r>
    </w:p>
    <w:p w14:paraId="7F3AC695" w14:textId="77777777" w:rsidR="0056348C" w:rsidRPr="0056348C" w:rsidRDefault="0056348C" w:rsidP="0056348C">
      <w:pPr>
        <w:spacing w:after="0" w:line="240" w:lineRule="auto"/>
        <w:jc w:val="both"/>
        <w:rPr>
          <w:rFonts w:ascii="Arial" w:hAnsi="Arial" w:cs="Arial"/>
          <w:b/>
          <w:color w:val="FF0000"/>
        </w:rPr>
      </w:pPr>
    </w:p>
    <w:p w14:paraId="0CE144CF" w14:textId="77777777" w:rsidR="0056348C" w:rsidRPr="0056348C" w:rsidRDefault="0056348C" w:rsidP="0056348C">
      <w:pPr>
        <w:spacing w:after="0" w:line="240" w:lineRule="auto"/>
        <w:jc w:val="both"/>
        <w:rPr>
          <w:rFonts w:ascii="Arial" w:hAnsi="Arial" w:cs="Arial"/>
          <w:i/>
          <w:iCs/>
          <w:color w:val="FF0000"/>
        </w:rPr>
      </w:pPr>
      <w:r w:rsidRPr="0056348C">
        <w:rPr>
          <w:rFonts w:ascii="Arial" w:hAnsi="Arial" w:cs="Arial"/>
          <w:i/>
          <w:iCs/>
          <w:color w:val="FF0000"/>
        </w:rPr>
        <w:t xml:space="preserve">O presente modelo refere-se à contratação de empresa para a prestação de serviço contínuo, caracterizados como comuns, com dedicação de mão de obra exclusiva. </w:t>
      </w:r>
      <w:r w:rsidRPr="0056348C">
        <w:rPr>
          <w:rFonts w:ascii="Arial" w:hAnsi="Arial" w:cs="Arial"/>
          <w:b/>
          <w:bCs/>
          <w:i/>
          <w:iCs/>
          <w:color w:val="FF0000"/>
        </w:rPr>
        <w:t>Serviços contínuos</w:t>
      </w:r>
      <w:r w:rsidRPr="0056348C">
        <w:rPr>
          <w:rFonts w:ascii="Arial" w:hAnsi="Arial" w:cs="Arial"/>
          <w:i/>
          <w:iCs/>
          <w:color w:val="FF0000"/>
        </w:rPr>
        <w:t xml:space="preserve"> são aqueles considerados essenciais para o funcionamento regular da Administração e podem incluir atividades como limpeza, vigilância, manutenção, entre outros. </w:t>
      </w:r>
      <w:r w:rsidRPr="0056348C">
        <w:rPr>
          <w:rFonts w:ascii="Arial" w:hAnsi="Arial" w:cs="Arial"/>
          <w:b/>
          <w:bCs/>
          <w:i/>
          <w:iCs/>
          <w:color w:val="FF0000"/>
        </w:rPr>
        <w:t>Serviços considerados comuns</w:t>
      </w:r>
      <w:r w:rsidRPr="0056348C">
        <w:rPr>
          <w:rFonts w:ascii="Arial" w:hAnsi="Arial" w:cs="Arial"/>
          <w:i/>
          <w:iCs/>
          <w:color w:val="FF0000"/>
        </w:rPr>
        <w:t xml:space="preserve"> são aqueles que apresentam características padronizadas de desempenho e qualidade identificáveis por denominação usual de mercado e que são encontrados a qualquer tempo devido a sua relevância. </w:t>
      </w:r>
      <w:r w:rsidRPr="0056348C">
        <w:rPr>
          <w:rFonts w:ascii="Arial" w:hAnsi="Arial" w:cs="Arial"/>
          <w:b/>
          <w:bCs/>
          <w:i/>
          <w:iCs/>
          <w:color w:val="FF0000"/>
        </w:rPr>
        <w:t>Serviços com dedicação de mão de obra exclusiva</w:t>
      </w:r>
      <w:r w:rsidRPr="0056348C">
        <w:rPr>
          <w:rFonts w:ascii="Arial" w:hAnsi="Arial" w:cs="Arial"/>
          <w:i/>
          <w:iCs/>
          <w:color w:val="FF0000"/>
        </w:rPr>
        <w:t xml:space="preserve"> são aqueles que exigem a alocação de profissionais específicos e dedicados exclusivamente à execução do contrato no órgão, devendo a empresa contratada disponibilizar uma equipe de trabalho que não poderá ser utilizada em outras atividades ou contratos simultaneamente, ou seja, a equipe de trabalho deverá atuar somente no órgão, garantindo, assim, a qualidade e a continuidade do serviço prestado à Administração. A exigência de dedicação exclusiva visa assegurar que os profissionais envolvidos tenham um comprometimento total com a execução do serviço, resultando em maior eficiência e qualidade nos resultados.</w:t>
      </w:r>
    </w:p>
    <w:p w14:paraId="39196449" w14:textId="77777777" w:rsidR="0056348C" w:rsidRPr="0056348C" w:rsidRDefault="0056348C" w:rsidP="0056348C">
      <w:pPr>
        <w:spacing w:after="0" w:line="240" w:lineRule="auto"/>
        <w:jc w:val="both"/>
        <w:rPr>
          <w:rFonts w:ascii="Arial" w:hAnsi="Arial" w:cs="Arial"/>
          <w:i/>
          <w:iCs/>
          <w:color w:val="FF0000"/>
        </w:rPr>
      </w:pPr>
    </w:p>
    <w:p w14:paraId="1E290902" w14:textId="77777777" w:rsidR="0056348C" w:rsidRPr="0056348C" w:rsidRDefault="0056348C" w:rsidP="0056348C">
      <w:pPr>
        <w:spacing w:after="0" w:line="240" w:lineRule="auto"/>
        <w:ind w:left="1134"/>
        <w:jc w:val="both"/>
        <w:rPr>
          <w:rFonts w:ascii="Arial" w:hAnsi="Arial"/>
          <w:i/>
          <w:iCs/>
          <w:color w:val="FF0000"/>
        </w:rPr>
      </w:pPr>
      <w:r w:rsidRPr="0056348C">
        <w:rPr>
          <w:rFonts w:ascii="Arial" w:hAnsi="Arial" w:cs="Arial"/>
          <w:i/>
          <w:iCs/>
          <w:color w:val="FF0000"/>
          <w:sz w:val="20"/>
          <w:szCs w:val="20"/>
        </w:rPr>
        <w:t>Lei Federal nº 14.133/2021</w:t>
      </w:r>
    </w:p>
    <w:p w14:paraId="274B45F4" w14:textId="77777777" w:rsidR="0056348C" w:rsidRPr="0056348C" w:rsidRDefault="0056348C" w:rsidP="0056348C">
      <w:pPr>
        <w:spacing w:after="0" w:line="240" w:lineRule="auto"/>
        <w:ind w:left="1134"/>
        <w:jc w:val="both"/>
        <w:rPr>
          <w:rFonts w:ascii="Arial" w:hAnsi="Arial"/>
          <w:i/>
          <w:iCs/>
          <w:color w:val="FF0000"/>
        </w:rPr>
      </w:pPr>
      <w:r w:rsidRPr="0056348C">
        <w:rPr>
          <w:rFonts w:ascii="Arial" w:hAnsi="Arial" w:cs="Arial"/>
          <w:i/>
          <w:iCs/>
          <w:color w:val="FF0000"/>
          <w:sz w:val="20"/>
          <w:szCs w:val="20"/>
        </w:rPr>
        <w:t xml:space="preserve">Art. 6º Para os fins desta Lei, consideram-se: </w:t>
      </w:r>
    </w:p>
    <w:p w14:paraId="0DC76C46" w14:textId="77777777" w:rsidR="0056348C" w:rsidRPr="0056348C" w:rsidRDefault="0056348C" w:rsidP="0056348C">
      <w:pPr>
        <w:spacing w:after="0" w:line="240" w:lineRule="auto"/>
        <w:ind w:left="1134"/>
        <w:jc w:val="both"/>
        <w:rPr>
          <w:rFonts w:ascii="Arial" w:hAnsi="Arial"/>
          <w:i/>
          <w:iCs/>
          <w:color w:val="FF0000"/>
          <w:sz w:val="20"/>
          <w:szCs w:val="20"/>
        </w:rPr>
      </w:pPr>
      <w:r w:rsidRPr="0056348C">
        <w:rPr>
          <w:rFonts w:ascii="Arial" w:hAnsi="Arial"/>
          <w:i/>
          <w:iCs/>
          <w:color w:val="FF0000"/>
          <w:sz w:val="20"/>
          <w:szCs w:val="20"/>
        </w:rPr>
        <w:t>[…]</w:t>
      </w:r>
    </w:p>
    <w:p w14:paraId="3691699C" w14:textId="77777777" w:rsidR="0056348C" w:rsidRPr="0056348C" w:rsidRDefault="0056348C" w:rsidP="0056348C">
      <w:pPr>
        <w:spacing w:after="0" w:line="240" w:lineRule="auto"/>
        <w:ind w:left="1134"/>
        <w:jc w:val="both"/>
        <w:rPr>
          <w:rFonts w:ascii="Arial" w:hAnsi="Arial" w:cs="Arial"/>
          <w:i/>
          <w:iCs/>
          <w:color w:val="FF0000"/>
          <w:sz w:val="20"/>
        </w:rPr>
      </w:pPr>
      <w:r w:rsidRPr="0056348C">
        <w:rPr>
          <w:rFonts w:ascii="Arial" w:hAnsi="Arial" w:cs="Arial"/>
          <w:i/>
          <w:iCs/>
          <w:color w:val="FF0000"/>
          <w:sz w:val="20"/>
        </w:rPr>
        <w:t xml:space="preserve">XVI - </w:t>
      </w:r>
      <w:r w:rsidRPr="0056348C">
        <w:rPr>
          <w:rFonts w:ascii="Arial" w:hAnsi="Arial" w:cs="Arial"/>
          <w:b/>
          <w:bCs/>
          <w:i/>
          <w:iCs/>
          <w:color w:val="FF0000"/>
          <w:sz w:val="20"/>
        </w:rPr>
        <w:t>serviços contínuos com regime de dedicação exclusiva de mão de obra:</w:t>
      </w:r>
      <w:r w:rsidRPr="0056348C">
        <w:rPr>
          <w:rFonts w:ascii="Arial" w:hAnsi="Arial" w:cs="Arial"/>
          <w:i/>
          <w:iCs/>
          <w:color w:val="FF0000"/>
          <w:sz w:val="20"/>
        </w:rPr>
        <w:t xml:space="preserve"> aqueles cujo modelo de execução contratual exige, entre outros requisitos, que:</w:t>
      </w:r>
    </w:p>
    <w:p w14:paraId="038D57A6" w14:textId="77777777" w:rsidR="0056348C" w:rsidRPr="0056348C" w:rsidRDefault="0056348C" w:rsidP="0056348C">
      <w:pPr>
        <w:spacing w:after="0" w:line="240" w:lineRule="auto"/>
        <w:ind w:left="1134"/>
        <w:jc w:val="both"/>
        <w:rPr>
          <w:rFonts w:ascii="Arial" w:hAnsi="Arial" w:cs="Arial"/>
          <w:i/>
          <w:iCs/>
          <w:color w:val="FF0000"/>
          <w:sz w:val="20"/>
        </w:rPr>
      </w:pPr>
      <w:bookmarkStart w:id="0" w:name="art6xvia"/>
      <w:bookmarkEnd w:id="0"/>
      <w:r w:rsidRPr="0056348C">
        <w:rPr>
          <w:rFonts w:ascii="Arial" w:hAnsi="Arial" w:cs="Arial"/>
          <w:i/>
          <w:iCs/>
          <w:color w:val="FF0000"/>
          <w:sz w:val="20"/>
        </w:rPr>
        <w:t>a) os empregados do contratado fiquem à disposição nas dependências do contratante para a prestação dos serviços;</w:t>
      </w:r>
    </w:p>
    <w:p w14:paraId="606823D7" w14:textId="77777777" w:rsidR="0056348C" w:rsidRPr="0056348C" w:rsidRDefault="0056348C" w:rsidP="0056348C">
      <w:pPr>
        <w:spacing w:after="0" w:line="240" w:lineRule="auto"/>
        <w:ind w:left="1134"/>
        <w:jc w:val="both"/>
        <w:rPr>
          <w:rFonts w:ascii="Arial" w:hAnsi="Arial" w:cs="Arial"/>
          <w:i/>
          <w:iCs/>
          <w:color w:val="FF0000"/>
          <w:sz w:val="20"/>
        </w:rPr>
      </w:pPr>
      <w:bookmarkStart w:id="1" w:name="art6xvib"/>
      <w:bookmarkEnd w:id="1"/>
      <w:r w:rsidRPr="0056348C">
        <w:rPr>
          <w:rFonts w:ascii="Arial" w:hAnsi="Arial" w:cs="Arial"/>
          <w:i/>
          <w:iCs/>
          <w:color w:val="FF0000"/>
          <w:sz w:val="20"/>
        </w:rPr>
        <w:t>b) o contratado não compartilhe os recursos humanos e materiais disponíveis de uma contratação para execução simultânea de outros contratos;</w:t>
      </w:r>
    </w:p>
    <w:p w14:paraId="1633D336" w14:textId="77777777" w:rsidR="0056348C" w:rsidRPr="0056348C" w:rsidRDefault="0056348C" w:rsidP="0056348C">
      <w:pPr>
        <w:spacing w:after="0" w:line="240" w:lineRule="auto"/>
        <w:ind w:left="1134"/>
        <w:jc w:val="both"/>
        <w:rPr>
          <w:rFonts w:ascii="Arial" w:hAnsi="Arial" w:cs="Arial"/>
          <w:i/>
          <w:iCs/>
          <w:color w:val="FF0000"/>
          <w:sz w:val="20"/>
        </w:rPr>
      </w:pPr>
      <w:bookmarkStart w:id="2" w:name="art6xvic"/>
      <w:bookmarkEnd w:id="2"/>
      <w:r w:rsidRPr="0056348C">
        <w:rPr>
          <w:rFonts w:ascii="Arial" w:hAnsi="Arial" w:cs="Arial"/>
          <w:i/>
          <w:iCs/>
          <w:color w:val="FF0000"/>
          <w:sz w:val="20"/>
        </w:rPr>
        <w:t>c) o contratado possibilite a fiscalização pelo contratante quanto à distribuição, controle e supervisão dos recursos humanos alocados aos seus contratos;</w:t>
      </w:r>
    </w:p>
    <w:p w14:paraId="5D3A8BDE" w14:textId="77777777" w:rsidR="0056348C" w:rsidRPr="0056348C" w:rsidRDefault="0056348C" w:rsidP="0056348C">
      <w:pPr>
        <w:spacing w:after="0" w:line="240" w:lineRule="auto"/>
        <w:jc w:val="both"/>
        <w:rPr>
          <w:rFonts w:ascii="Arial" w:hAnsi="Arial" w:cs="Arial"/>
          <w:i/>
          <w:iCs/>
          <w:color w:val="FF0000"/>
        </w:rPr>
      </w:pPr>
    </w:p>
    <w:p w14:paraId="2A14A7E7"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Lei Federal nº 14.133/2021</w:t>
      </w:r>
    </w:p>
    <w:p w14:paraId="757A241A"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 xml:space="preserve">Art. 6º Para os fins desta Lei, consideram-se: </w:t>
      </w:r>
    </w:p>
    <w:p w14:paraId="69C7FBD1"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w:t>
      </w:r>
    </w:p>
    <w:p w14:paraId="3814833A"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XIII - </w:t>
      </w:r>
      <w:r w:rsidRPr="0056348C">
        <w:rPr>
          <w:rFonts w:ascii="Arial" w:hAnsi="Arial" w:cs="Arial"/>
          <w:b/>
          <w:bCs/>
          <w:i/>
          <w:iCs/>
          <w:color w:val="FF0000"/>
          <w:sz w:val="20"/>
          <w:szCs w:val="20"/>
        </w:rPr>
        <w:t>bens e serviços comuns:</w:t>
      </w:r>
      <w:r w:rsidRPr="0056348C">
        <w:rPr>
          <w:rFonts w:ascii="Arial" w:hAnsi="Arial" w:cs="Arial"/>
          <w:i/>
          <w:iCs/>
          <w:color w:val="FF0000"/>
          <w:sz w:val="20"/>
          <w:szCs w:val="20"/>
        </w:rPr>
        <w:t xml:space="preserve"> aqueles cujos padrões de desempenho e qualidade podem ser objetivamente definidos pelo edital, por meio de especificações usuais de mercado; </w:t>
      </w:r>
    </w:p>
    <w:p w14:paraId="05FB1D0B" w14:textId="77777777" w:rsidR="0056348C" w:rsidRPr="0056348C" w:rsidRDefault="0056348C" w:rsidP="0056348C">
      <w:pPr>
        <w:spacing w:after="0" w:line="240" w:lineRule="auto"/>
        <w:jc w:val="both"/>
        <w:rPr>
          <w:rFonts w:ascii="Arial" w:hAnsi="Arial" w:cs="Arial"/>
          <w:b/>
          <w:color w:val="FF0000"/>
        </w:rPr>
      </w:pPr>
    </w:p>
    <w:p w14:paraId="0D95E1BA" w14:textId="77777777" w:rsidR="0056348C" w:rsidRPr="0056348C" w:rsidRDefault="0056348C" w:rsidP="0056348C">
      <w:pPr>
        <w:suppressAutoHyphens w:val="0"/>
        <w:spacing w:after="0" w:line="240" w:lineRule="auto"/>
        <w:jc w:val="both"/>
      </w:pPr>
      <w:r w:rsidRPr="0056348C">
        <w:rPr>
          <w:rFonts w:ascii="Arial" w:hAnsi="Arial" w:cs="Arial"/>
        </w:rPr>
        <w:t xml:space="preserve">1.1 - O presente Termo de Referência contém os parâmetros e demais elementos descritivos referentes à contratação de empresa para a prestação de serviços contínuos de </w:t>
      </w:r>
      <w:r w:rsidRPr="0056348C">
        <w:rPr>
          <w:rFonts w:ascii="Arial" w:hAnsi="Arial" w:cs="Arial"/>
          <w:b/>
          <w:bCs/>
          <w:color w:val="FF0000"/>
        </w:rPr>
        <w:t>[inserir objeto]</w:t>
      </w:r>
      <w:r w:rsidRPr="0056348C">
        <w:rPr>
          <w:rFonts w:ascii="Arial" w:hAnsi="Arial" w:cs="Arial"/>
        </w:rPr>
        <w:t xml:space="preserve">, com </w:t>
      </w:r>
      <w:r w:rsidRPr="0056348C">
        <w:rPr>
          <w:rFonts w:ascii="Arial" w:hAnsi="Arial" w:cs="Arial"/>
          <w:color w:val="000000"/>
        </w:rPr>
        <w:t>dedicação exclusiva de mão de obra.</w:t>
      </w:r>
    </w:p>
    <w:p w14:paraId="4A014EEC" w14:textId="77777777" w:rsidR="0056348C" w:rsidRPr="0056348C" w:rsidRDefault="0056348C" w:rsidP="0056348C">
      <w:pPr>
        <w:suppressAutoHyphens w:val="0"/>
        <w:spacing w:after="0" w:line="240" w:lineRule="auto"/>
        <w:jc w:val="both"/>
        <w:rPr>
          <w:rFonts w:ascii="Arial" w:hAnsi="Arial" w:cs="Arial"/>
          <w:color w:val="000000"/>
        </w:rPr>
      </w:pPr>
    </w:p>
    <w:tbl>
      <w:tblPr>
        <w:tblStyle w:val="Tabelacomgrade1"/>
        <w:tblW w:w="10800" w:type="dxa"/>
        <w:tblInd w:w="91" w:type="dxa"/>
        <w:tblLayout w:type="fixed"/>
        <w:tblLook w:val="04A0" w:firstRow="1" w:lastRow="0" w:firstColumn="1" w:lastColumn="0" w:noHBand="0" w:noVBand="1"/>
      </w:tblPr>
      <w:tblGrid>
        <w:gridCol w:w="709"/>
        <w:gridCol w:w="971"/>
        <w:gridCol w:w="7369"/>
        <w:gridCol w:w="690"/>
        <w:gridCol w:w="1061"/>
      </w:tblGrid>
      <w:tr w:rsidR="0056348C" w:rsidRPr="0056348C" w14:paraId="67025719" w14:textId="77777777" w:rsidTr="0056348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3D8FF9" w14:textId="77777777" w:rsidR="0056348C" w:rsidRPr="0056348C" w:rsidRDefault="0056348C" w:rsidP="0056348C">
            <w:pPr>
              <w:spacing w:after="0" w:line="240" w:lineRule="auto"/>
              <w:jc w:val="center"/>
            </w:pPr>
            <w:r w:rsidRPr="0056348C">
              <w:rPr>
                <w:rFonts w:ascii="Arial" w:hAnsi="Arial" w:cs="Arial"/>
                <w:b/>
                <w:color w:val="000000"/>
                <w:sz w:val="18"/>
                <w:szCs w:val="18"/>
              </w:rPr>
              <w:t>ITEM</w:t>
            </w:r>
          </w:p>
        </w:tc>
        <w:tc>
          <w:tcPr>
            <w:tcW w:w="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C90DEF" w14:textId="77777777" w:rsidR="0056348C" w:rsidRPr="0056348C" w:rsidRDefault="0056348C" w:rsidP="0056348C">
            <w:pPr>
              <w:spacing w:after="0" w:line="240" w:lineRule="auto"/>
              <w:jc w:val="center"/>
            </w:pPr>
            <w:r w:rsidRPr="0056348C">
              <w:rPr>
                <w:rFonts w:ascii="Arial" w:hAnsi="Arial" w:cs="Arial"/>
                <w:b/>
                <w:color w:val="000000"/>
                <w:sz w:val="18"/>
                <w:szCs w:val="18"/>
              </w:rPr>
              <w:t>CÓD.</w:t>
            </w:r>
          </w:p>
        </w:tc>
        <w:tc>
          <w:tcPr>
            <w:tcW w:w="7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878CB" w14:textId="77777777" w:rsidR="0056348C" w:rsidRPr="0056348C" w:rsidRDefault="0056348C" w:rsidP="0056348C">
            <w:pPr>
              <w:spacing w:after="0" w:line="240" w:lineRule="auto"/>
              <w:jc w:val="center"/>
            </w:pPr>
            <w:r w:rsidRPr="0056348C">
              <w:rPr>
                <w:rFonts w:ascii="Arial" w:hAnsi="Arial" w:cs="Arial"/>
                <w:b/>
                <w:color w:val="000000"/>
                <w:sz w:val="18"/>
                <w:szCs w:val="18"/>
              </w:rPr>
              <w:t>DESCRIÇÃO</w:t>
            </w:r>
          </w:p>
        </w:tc>
        <w:tc>
          <w:tcPr>
            <w:tcW w:w="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AEDDF5" w14:textId="77777777" w:rsidR="0056348C" w:rsidRPr="0056348C" w:rsidRDefault="0056348C" w:rsidP="0056348C">
            <w:pPr>
              <w:spacing w:after="0" w:line="240" w:lineRule="auto"/>
              <w:jc w:val="center"/>
            </w:pPr>
            <w:r w:rsidRPr="0056348C">
              <w:rPr>
                <w:rFonts w:ascii="Arial" w:hAnsi="Arial" w:cs="Arial"/>
                <w:b/>
                <w:color w:val="000000"/>
                <w:sz w:val="18"/>
                <w:szCs w:val="18"/>
              </w:rPr>
              <w:t>UN.</w:t>
            </w:r>
          </w:p>
        </w:tc>
        <w:tc>
          <w:tcPr>
            <w:tcW w:w="10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85F485" w14:textId="77777777" w:rsidR="0056348C" w:rsidRPr="0056348C" w:rsidRDefault="0056348C" w:rsidP="0056348C">
            <w:pPr>
              <w:spacing w:after="0" w:line="240" w:lineRule="auto"/>
              <w:jc w:val="center"/>
            </w:pPr>
            <w:r w:rsidRPr="0056348C">
              <w:rPr>
                <w:rFonts w:ascii="Arial" w:hAnsi="Arial" w:cs="Arial"/>
                <w:b/>
                <w:color w:val="000000"/>
                <w:sz w:val="18"/>
                <w:szCs w:val="18"/>
              </w:rPr>
              <w:t>QNT.</w:t>
            </w:r>
          </w:p>
        </w:tc>
      </w:tr>
      <w:tr w:rsidR="0056348C" w:rsidRPr="0056348C" w14:paraId="183796A5" w14:textId="77777777" w:rsidTr="0056348C">
        <w:tc>
          <w:tcPr>
            <w:tcW w:w="709" w:type="dxa"/>
            <w:tcBorders>
              <w:top w:val="single" w:sz="4" w:space="0" w:color="auto"/>
              <w:left w:val="single" w:sz="4" w:space="0" w:color="auto"/>
              <w:bottom w:val="single" w:sz="4" w:space="0" w:color="auto"/>
              <w:right w:val="single" w:sz="4" w:space="0" w:color="auto"/>
            </w:tcBorders>
          </w:tcPr>
          <w:p w14:paraId="5FD4508B" w14:textId="77777777" w:rsidR="0056348C" w:rsidRPr="0056348C" w:rsidRDefault="0056348C" w:rsidP="0056348C">
            <w:pPr>
              <w:spacing w:after="0" w:line="240" w:lineRule="auto"/>
              <w:jc w:val="center"/>
              <w:rPr>
                <w:rFonts w:ascii="Arial" w:hAnsi="Arial" w:cs="Arial"/>
                <w:color w:val="FF0000"/>
                <w:sz w:val="18"/>
                <w:szCs w:val="18"/>
              </w:rPr>
            </w:pPr>
          </w:p>
        </w:tc>
        <w:tc>
          <w:tcPr>
            <w:tcW w:w="971" w:type="dxa"/>
            <w:tcBorders>
              <w:top w:val="single" w:sz="4" w:space="0" w:color="auto"/>
              <w:left w:val="single" w:sz="4" w:space="0" w:color="auto"/>
              <w:bottom w:val="single" w:sz="4" w:space="0" w:color="auto"/>
              <w:right w:val="single" w:sz="4" w:space="0" w:color="auto"/>
            </w:tcBorders>
            <w:vAlign w:val="center"/>
          </w:tcPr>
          <w:p w14:paraId="6F22C500" w14:textId="77777777" w:rsidR="0056348C" w:rsidRPr="0056348C" w:rsidRDefault="0056348C" w:rsidP="0056348C">
            <w:pPr>
              <w:spacing w:after="0" w:line="240" w:lineRule="auto"/>
              <w:jc w:val="center"/>
              <w:rPr>
                <w:rFonts w:ascii="Arial" w:hAnsi="Arial" w:cs="Arial"/>
                <w:color w:val="FF0000"/>
                <w:sz w:val="18"/>
                <w:szCs w:val="18"/>
              </w:rPr>
            </w:pPr>
          </w:p>
        </w:tc>
        <w:tc>
          <w:tcPr>
            <w:tcW w:w="7368" w:type="dxa"/>
            <w:tcBorders>
              <w:top w:val="single" w:sz="4" w:space="0" w:color="auto"/>
              <w:left w:val="single" w:sz="4" w:space="0" w:color="auto"/>
              <w:bottom w:val="single" w:sz="4" w:space="0" w:color="auto"/>
              <w:right w:val="single" w:sz="4" w:space="0" w:color="auto"/>
            </w:tcBorders>
          </w:tcPr>
          <w:p w14:paraId="23EC8F68" w14:textId="77777777" w:rsidR="0056348C" w:rsidRPr="0056348C" w:rsidRDefault="0056348C" w:rsidP="0056348C">
            <w:pPr>
              <w:spacing w:after="0" w:line="240" w:lineRule="auto"/>
              <w:jc w:val="both"/>
              <w:rPr>
                <w:rFonts w:ascii="Arial" w:hAnsi="Arial" w:cs="Arial"/>
                <w:color w:val="FF0000"/>
                <w:sz w:val="18"/>
                <w:szCs w:val="18"/>
              </w:rPr>
            </w:pPr>
          </w:p>
        </w:tc>
        <w:tc>
          <w:tcPr>
            <w:tcW w:w="690" w:type="dxa"/>
            <w:tcBorders>
              <w:top w:val="single" w:sz="4" w:space="0" w:color="auto"/>
              <w:left w:val="single" w:sz="4" w:space="0" w:color="auto"/>
              <w:bottom w:val="single" w:sz="4" w:space="0" w:color="auto"/>
              <w:right w:val="single" w:sz="4" w:space="0" w:color="auto"/>
            </w:tcBorders>
          </w:tcPr>
          <w:p w14:paraId="45464CBE" w14:textId="77777777" w:rsidR="0056348C" w:rsidRPr="0056348C" w:rsidRDefault="0056348C" w:rsidP="0056348C">
            <w:pPr>
              <w:spacing w:after="0" w:line="240" w:lineRule="auto"/>
              <w:jc w:val="center"/>
              <w:rPr>
                <w:rFonts w:ascii="Arial" w:hAnsi="Arial" w:cs="Arial"/>
                <w:color w:val="FF0000"/>
                <w:sz w:val="18"/>
                <w:szCs w:val="18"/>
              </w:rPr>
            </w:pPr>
          </w:p>
        </w:tc>
        <w:tc>
          <w:tcPr>
            <w:tcW w:w="1061" w:type="dxa"/>
            <w:tcBorders>
              <w:top w:val="single" w:sz="4" w:space="0" w:color="auto"/>
              <w:left w:val="single" w:sz="4" w:space="0" w:color="auto"/>
              <w:bottom w:val="single" w:sz="4" w:space="0" w:color="auto"/>
              <w:right w:val="single" w:sz="4" w:space="0" w:color="auto"/>
            </w:tcBorders>
            <w:vAlign w:val="center"/>
          </w:tcPr>
          <w:p w14:paraId="34FAE533" w14:textId="77777777" w:rsidR="0056348C" w:rsidRPr="0056348C" w:rsidRDefault="0056348C" w:rsidP="0056348C">
            <w:pPr>
              <w:spacing w:after="0" w:line="240" w:lineRule="auto"/>
              <w:jc w:val="center"/>
              <w:rPr>
                <w:rFonts w:ascii="Arial" w:hAnsi="Arial" w:cs="Arial"/>
                <w:color w:val="FF0000"/>
                <w:sz w:val="18"/>
                <w:szCs w:val="18"/>
              </w:rPr>
            </w:pPr>
          </w:p>
        </w:tc>
      </w:tr>
    </w:tbl>
    <w:p w14:paraId="279AE580" w14:textId="77777777" w:rsidR="0056348C" w:rsidRPr="0056348C" w:rsidRDefault="0056348C" w:rsidP="0056348C">
      <w:pPr>
        <w:tabs>
          <w:tab w:val="left" w:pos="708"/>
        </w:tabs>
        <w:spacing w:after="0" w:line="240" w:lineRule="auto"/>
        <w:jc w:val="both"/>
        <w:rPr>
          <w:rFonts w:ascii="Arial" w:eastAsia="Arial" w:hAnsi="Arial" w:cs="Arial"/>
          <w:color w:val="FF0000"/>
          <w:sz w:val="10"/>
          <w:szCs w:val="10"/>
        </w:rPr>
      </w:pPr>
    </w:p>
    <w:p w14:paraId="7C6323C2" w14:textId="77777777" w:rsidR="0056348C" w:rsidRPr="0056348C" w:rsidRDefault="0056348C" w:rsidP="0056348C">
      <w:pPr>
        <w:tabs>
          <w:tab w:val="left" w:pos="708"/>
        </w:tabs>
        <w:spacing w:after="0" w:line="240" w:lineRule="auto"/>
        <w:jc w:val="center"/>
        <w:rPr>
          <w:rFonts w:ascii="Arial" w:eastAsia="Arial" w:hAnsi="Arial" w:cs="Arial"/>
          <w:color w:val="FF0000"/>
          <w:sz w:val="20"/>
          <w:szCs w:val="20"/>
        </w:rPr>
      </w:pPr>
    </w:p>
    <w:p w14:paraId="025FB587"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lastRenderedPageBreak/>
        <w:t xml:space="preserve">1.2 - Os serviços, objeto desta contratação, são caracterizados como </w:t>
      </w:r>
      <w:r w:rsidRPr="0056348C">
        <w:rPr>
          <w:rFonts w:ascii="Arial" w:eastAsia="Arial" w:hAnsi="Arial" w:cs="Arial"/>
          <w:b/>
          <w:bCs/>
          <w:color w:val="FF0000"/>
        </w:rPr>
        <w:t>[classificar como serviços comuns e de natureza continuada]</w:t>
      </w:r>
      <w:r w:rsidRPr="0056348C">
        <w:rPr>
          <w:rFonts w:ascii="Arial" w:eastAsia="Arial" w:hAnsi="Arial" w:cs="Arial"/>
          <w:color w:val="000000"/>
        </w:rPr>
        <w:t>, conforme justificativa constante do Estudo Técnico Preliminar que segue anexo ao processo licitatório.</w:t>
      </w:r>
    </w:p>
    <w:p w14:paraId="2CC3ACD3"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69C9D7A5"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1.3 - O prazo de vigência da contratação é de </w:t>
      </w:r>
      <w:r w:rsidRPr="0056348C">
        <w:rPr>
          <w:rFonts w:ascii="Arial" w:eastAsia="Arial" w:hAnsi="Arial" w:cs="Arial"/>
          <w:b/>
          <w:bCs/>
          <w:color w:val="FF0000"/>
        </w:rPr>
        <w:t>[inserir o prazo]</w:t>
      </w:r>
      <w:r w:rsidRPr="0056348C">
        <w:rPr>
          <w:rFonts w:ascii="Arial" w:eastAsia="Arial" w:hAnsi="Arial" w:cs="Arial"/>
          <w:color w:val="000000"/>
        </w:rPr>
        <w:t xml:space="preserve"> contados a partir da data de assinatura do contrato, prorrogável por até </w:t>
      </w:r>
      <w:r w:rsidRPr="0056348C">
        <w:rPr>
          <w:rFonts w:ascii="Arial" w:eastAsia="Arial" w:hAnsi="Arial" w:cs="Arial"/>
          <w:b/>
          <w:bCs/>
          <w:color w:val="FF0000"/>
        </w:rPr>
        <w:t>[indicar o prazo máximo de prorrogação]</w:t>
      </w:r>
      <w:r w:rsidRPr="0056348C">
        <w:rPr>
          <w:rFonts w:ascii="Arial" w:eastAsia="Arial" w:hAnsi="Arial" w:cs="Arial"/>
          <w:color w:val="000000"/>
        </w:rPr>
        <w:t>, na forma dos artigos 106 e 107 da Lei n° 14.133, de 2021.</w:t>
      </w:r>
    </w:p>
    <w:p w14:paraId="7F62C03C"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0A75C233"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b/>
          <w:bCs/>
          <w:color w:val="000000"/>
        </w:rPr>
        <w:t xml:space="preserve">1.4 - Detalhamento dos serviços </w:t>
      </w:r>
      <w:r w:rsidRPr="0056348C">
        <w:rPr>
          <w:rFonts w:ascii="Arial" w:eastAsia="Arial" w:hAnsi="Arial" w:cs="Arial"/>
          <w:b/>
          <w:bCs/>
          <w:color w:val="FF0000"/>
        </w:rPr>
        <w:t>(caso for necessário)</w:t>
      </w:r>
      <w:r w:rsidRPr="0056348C">
        <w:rPr>
          <w:rFonts w:ascii="Arial" w:eastAsia="Arial" w:hAnsi="Arial" w:cs="Arial"/>
          <w:b/>
          <w:bCs/>
          <w:color w:val="000000"/>
        </w:rPr>
        <w:t>:</w:t>
      </w:r>
    </w:p>
    <w:p w14:paraId="62A7D081" w14:textId="77777777" w:rsidR="0056348C" w:rsidRPr="0056348C" w:rsidRDefault="0056348C" w:rsidP="0056348C">
      <w:pPr>
        <w:tabs>
          <w:tab w:val="left" w:pos="708"/>
        </w:tabs>
        <w:spacing w:after="0" w:line="240" w:lineRule="auto"/>
        <w:jc w:val="both"/>
        <w:rPr>
          <w:rFonts w:ascii="Arial" w:eastAsia="Arial" w:hAnsi="Arial" w:cs="Arial"/>
          <w:color w:val="FF0000"/>
        </w:rPr>
      </w:pPr>
    </w:p>
    <w:p w14:paraId="5AF6C49F" w14:textId="77777777" w:rsidR="0056348C" w:rsidRPr="0056348C" w:rsidRDefault="0056348C" w:rsidP="0056348C">
      <w:pPr>
        <w:tabs>
          <w:tab w:val="left" w:pos="708"/>
        </w:tabs>
        <w:spacing w:after="0" w:line="240" w:lineRule="auto"/>
        <w:jc w:val="both"/>
        <w:rPr>
          <w:rFonts w:ascii="Arial" w:eastAsia="Arial" w:hAnsi="Arial" w:cs="Arial"/>
          <w:color w:val="FF0000"/>
        </w:rPr>
      </w:pPr>
      <w:r w:rsidRPr="0056348C">
        <w:rPr>
          <w:rFonts w:ascii="Arial" w:eastAsia="Arial" w:hAnsi="Arial" w:cs="Arial"/>
          <w:color w:val="000000"/>
        </w:rPr>
        <w:t>1.4.1 -</w:t>
      </w:r>
      <w:r w:rsidRPr="0056348C">
        <w:rPr>
          <w:rFonts w:ascii="Arial" w:eastAsia="Arial" w:hAnsi="Arial" w:cs="Arial"/>
          <w:color w:val="FF0000"/>
        </w:rPr>
        <w:t xml:space="preserve"> </w:t>
      </w:r>
      <w:r w:rsidRPr="0056348C">
        <w:rPr>
          <w:rFonts w:ascii="Arial" w:eastAsia="Arial" w:hAnsi="Arial" w:cs="Arial"/>
          <w:b/>
          <w:bCs/>
          <w:color w:val="FF0000"/>
        </w:rPr>
        <w:t>[descrever o detalhamento]</w:t>
      </w:r>
      <w:r w:rsidRPr="0056348C">
        <w:rPr>
          <w:rFonts w:ascii="Arial" w:eastAsia="Arial" w:hAnsi="Arial" w:cs="Arial"/>
          <w:color w:val="000000"/>
        </w:rPr>
        <w:t>.</w:t>
      </w:r>
    </w:p>
    <w:p w14:paraId="47E1E6D8" w14:textId="77777777" w:rsidR="0056348C" w:rsidRPr="0056348C" w:rsidRDefault="0056348C" w:rsidP="0056348C">
      <w:pPr>
        <w:tabs>
          <w:tab w:val="left" w:pos="708"/>
        </w:tabs>
        <w:spacing w:after="0" w:line="240" w:lineRule="auto"/>
        <w:jc w:val="both"/>
        <w:rPr>
          <w:rFonts w:ascii="Arial" w:eastAsia="Arial" w:hAnsi="Arial" w:cs="Arial"/>
          <w:i/>
          <w:iCs/>
          <w:color w:val="FF0000"/>
        </w:rPr>
      </w:pPr>
    </w:p>
    <w:p w14:paraId="4061D991" w14:textId="77777777" w:rsidR="0056348C" w:rsidRPr="0056348C" w:rsidRDefault="0056348C" w:rsidP="0056348C">
      <w:pPr>
        <w:tabs>
          <w:tab w:val="left" w:pos="708"/>
        </w:tabs>
        <w:spacing w:after="0" w:line="240" w:lineRule="auto"/>
        <w:jc w:val="both"/>
        <w:rPr>
          <w:rFonts w:ascii="Arial" w:eastAsia="Arial" w:hAnsi="Arial" w:cs="Arial"/>
          <w:i/>
          <w:iCs/>
          <w:color w:val="FF0000"/>
        </w:rPr>
      </w:pPr>
      <w:r w:rsidRPr="0056348C">
        <w:rPr>
          <w:rFonts w:ascii="Arial" w:eastAsia="Arial" w:hAnsi="Arial" w:cs="Arial"/>
          <w:b/>
          <w:bCs/>
          <w:color w:val="000000" w:themeColor="text1"/>
        </w:rPr>
        <w:t>1.5 - Formas e critérios de seleção de fornecedor:</w:t>
      </w:r>
    </w:p>
    <w:p w14:paraId="04E45523" w14:textId="77777777" w:rsidR="0056348C" w:rsidRPr="0056348C" w:rsidRDefault="0056348C" w:rsidP="0056348C">
      <w:pPr>
        <w:tabs>
          <w:tab w:val="left" w:pos="708"/>
        </w:tabs>
        <w:spacing w:after="0" w:line="240" w:lineRule="auto"/>
        <w:jc w:val="both"/>
        <w:rPr>
          <w:rFonts w:ascii="Arial" w:eastAsia="Arial" w:hAnsi="Arial" w:cs="Arial"/>
          <w:color w:val="000000" w:themeColor="text1"/>
        </w:rPr>
      </w:pPr>
    </w:p>
    <w:p w14:paraId="46A2E1CD" w14:textId="77777777" w:rsidR="0056348C" w:rsidRPr="0056348C" w:rsidRDefault="0056348C" w:rsidP="0056348C">
      <w:pPr>
        <w:tabs>
          <w:tab w:val="left" w:pos="708"/>
        </w:tabs>
        <w:spacing w:after="0" w:line="240" w:lineRule="auto"/>
        <w:jc w:val="both"/>
        <w:rPr>
          <w:rFonts w:ascii="Arial" w:eastAsia="Arial" w:hAnsi="Arial" w:cs="Arial"/>
          <w:i/>
          <w:iCs/>
          <w:color w:val="FF0000"/>
        </w:rPr>
      </w:pPr>
      <w:r w:rsidRPr="0056348C">
        <w:rPr>
          <w:rFonts w:ascii="Arial" w:eastAsia="Arial" w:hAnsi="Arial" w:cs="Arial"/>
          <w:color w:val="000000" w:themeColor="text1"/>
        </w:rPr>
        <w:t xml:space="preserve">1.5.1 - A licitação será realizada na modalidade de Pregão Eletrônico, cujo critério de seleção será o de menor preço, por se tratar de </w:t>
      </w:r>
      <w:r w:rsidRPr="0056348C">
        <w:rPr>
          <w:rFonts w:ascii="Arial" w:eastAsia="Arial" w:hAnsi="Arial" w:cs="Arial"/>
          <w:b/>
          <w:bCs/>
          <w:color w:val="FF0000"/>
        </w:rPr>
        <w:t>[inserir justificativa para a utilização de pregão eletrônico, conforme disposto no ETP]</w:t>
      </w:r>
      <w:r w:rsidRPr="0056348C">
        <w:rPr>
          <w:rFonts w:ascii="Arial" w:eastAsia="Arial" w:hAnsi="Arial" w:cs="Arial"/>
          <w:color w:val="000000" w:themeColor="text1"/>
        </w:rPr>
        <w:t>.</w:t>
      </w:r>
    </w:p>
    <w:p w14:paraId="71BD5740" w14:textId="77777777" w:rsidR="0056348C" w:rsidRPr="0056348C" w:rsidRDefault="0056348C" w:rsidP="0056348C">
      <w:pPr>
        <w:tabs>
          <w:tab w:val="left" w:pos="708"/>
        </w:tabs>
        <w:spacing w:after="0" w:line="240" w:lineRule="auto"/>
        <w:jc w:val="both"/>
        <w:rPr>
          <w:rFonts w:ascii="Arial" w:eastAsia="Arial" w:hAnsi="Arial" w:cs="Arial"/>
          <w:i/>
          <w:iCs/>
          <w:color w:val="FF0000"/>
        </w:rPr>
      </w:pPr>
    </w:p>
    <w:p w14:paraId="07C93408"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2 - DA FUNDAMENTAÇÃO DA CONTRATAÇÃO</w:t>
      </w:r>
    </w:p>
    <w:p w14:paraId="4CDDBB19" w14:textId="77777777" w:rsidR="0056348C" w:rsidRPr="0056348C" w:rsidRDefault="0056348C" w:rsidP="0056348C">
      <w:pPr>
        <w:tabs>
          <w:tab w:val="left" w:pos="708"/>
        </w:tabs>
        <w:spacing w:after="0" w:line="240" w:lineRule="auto"/>
        <w:jc w:val="both"/>
        <w:rPr>
          <w:rFonts w:ascii="Arial" w:eastAsia="Arial" w:hAnsi="Arial" w:cs="Arial"/>
          <w:iCs/>
        </w:rPr>
      </w:pPr>
    </w:p>
    <w:p w14:paraId="715F7DA7"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2.1 - A fundamentação da contratação e de seus quantitativos encontra-se detalhada em tópico específico constante no Estudo Técnico Preliminar anexo no processo licitatório.</w:t>
      </w:r>
    </w:p>
    <w:p w14:paraId="77646C1F" w14:textId="77777777" w:rsidR="0056348C" w:rsidRPr="0056348C" w:rsidRDefault="0056348C" w:rsidP="0056348C">
      <w:pPr>
        <w:tabs>
          <w:tab w:val="left" w:pos="708"/>
        </w:tabs>
        <w:spacing w:after="0" w:line="240" w:lineRule="auto"/>
        <w:jc w:val="both"/>
        <w:rPr>
          <w:rFonts w:ascii="Arial" w:eastAsia="Arial" w:hAnsi="Arial" w:cs="Arial"/>
          <w:iCs/>
        </w:rPr>
      </w:pPr>
    </w:p>
    <w:p w14:paraId="6294D639"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2.2 - Justifica-se a necessidade da contratação</w:t>
      </w:r>
      <w:r w:rsidRPr="0056348C">
        <w:rPr>
          <w:rFonts w:ascii="Arial" w:eastAsia="Arial" w:hAnsi="Arial" w:cs="Arial"/>
        </w:rPr>
        <w:t xml:space="preserve"> </w:t>
      </w:r>
      <w:r w:rsidRPr="0056348C">
        <w:rPr>
          <w:rFonts w:ascii="Arial" w:eastAsia="Arial" w:hAnsi="Arial" w:cs="Arial"/>
          <w:b/>
          <w:bCs/>
          <w:color w:val="FF0000"/>
        </w:rPr>
        <w:t>[inserir justificativa sucinta com base no ETP]</w:t>
      </w:r>
      <w:r w:rsidRPr="0056348C">
        <w:rPr>
          <w:rFonts w:ascii="Arial" w:eastAsia="Arial" w:hAnsi="Arial" w:cs="Arial"/>
          <w:iCs/>
        </w:rPr>
        <w:t>.</w:t>
      </w:r>
    </w:p>
    <w:p w14:paraId="02EB3761" w14:textId="77777777" w:rsidR="0056348C" w:rsidRPr="0056348C" w:rsidRDefault="0056348C" w:rsidP="0056348C">
      <w:pPr>
        <w:tabs>
          <w:tab w:val="left" w:pos="708"/>
        </w:tabs>
        <w:spacing w:after="0" w:line="240" w:lineRule="auto"/>
        <w:jc w:val="both"/>
        <w:rPr>
          <w:rFonts w:ascii="Arial" w:eastAsia="Arial" w:hAnsi="Arial" w:cs="Arial"/>
          <w:iCs/>
        </w:rPr>
      </w:pPr>
    </w:p>
    <w:p w14:paraId="14B84295" w14:textId="77777777" w:rsidR="0056348C" w:rsidRPr="0056348C" w:rsidRDefault="0056348C" w:rsidP="0056348C">
      <w:pPr>
        <w:tabs>
          <w:tab w:val="left" w:pos="708"/>
        </w:tabs>
        <w:spacing w:after="0" w:line="240" w:lineRule="auto"/>
        <w:jc w:val="both"/>
        <w:rPr>
          <w:rFonts w:ascii="Arial" w:eastAsia="Arial" w:hAnsi="Arial" w:cs="Arial"/>
          <w:iCs/>
        </w:rPr>
      </w:pPr>
      <w:r w:rsidRPr="0056348C">
        <w:rPr>
          <w:rFonts w:ascii="Arial" w:eastAsia="Arial" w:hAnsi="Arial" w:cs="Arial"/>
          <w:iCs/>
        </w:rPr>
        <w:t xml:space="preserve">2.3 - A contratação está prevista no Plano de Contratação Anual, conforme detalhado no Estudo Técnico Preliminar </w:t>
      </w:r>
      <w:r w:rsidRPr="0056348C">
        <w:rPr>
          <w:rFonts w:ascii="Arial" w:eastAsia="Arial" w:hAnsi="Arial" w:cs="Arial"/>
          <w:b/>
          <w:bCs/>
          <w:color w:val="FF0000"/>
        </w:rPr>
        <w:t>[inserir justificativa caso não houve inserção no PCA corrente]</w:t>
      </w:r>
      <w:r w:rsidRPr="0056348C">
        <w:rPr>
          <w:rFonts w:ascii="Arial" w:eastAsia="Arial" w:hAnsi="Arial" w:cs="Arial"/>
          <w:iCs/>
        </w:rPr>
        <w:t>.</w:t>
      </w:r>
    </w:p>
    <w:p w14:paraId="7BDF0666" w14:textId="77777777" w:rsidR="0056348C" w:rsidRPr="0056348C" w:rsidRDefault="0056348C" w:rsidP="0056348C">
      <w:pPr>
        <w:tabs>
          <w:tab w:val="left" w:pos="708"/>
        </w:tabs>
        <w:spacing w:after="0" w:line="240" w:lineRule="auto"/>
        <w:jc w:val="both"/>
        <w:rPr>
          <w:rFonts w:ascii="Arial" w:eastAsia="Arial" w:hAnsi="Arial" w:cs="Arial"/>
          <w:iCs/>
        </w:rPr>
      </w:pPr>
    </w:p>
    <w:p w14:paraId="360577B5"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3 - DA DESCRIÇÃO DA SOLUÇÃO COMO UM TODO</w:t>
      </w:r>
    </w:p>
    <w:p w14:paraId="0ACE2FF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1244E9"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 xml:space="preserve">3.1 - A descrição da solução como um todo se encontra detalhada em tópico específico constante no Estudo Técnico Preliminar anexo no processo licitatório </w:t>
      </w:r>
      <w:r w:rsidRPr="0056348C">
        <w:rPr>
          <w:rFonts w:ascii="Arial" w:eastAsia="Arial" w:hAnsi="Arial" w:cs="Arial"/>
          <w:b/>
          <w:bCs/>
          <w:color w:val="FF0000"/>
        </w:rPr>
        <w:t>[ou o extrato da solução quando o ETP possuir informações sigilosas]</w:t>
      </w:r>
      <w:r w:rsidRPr="0056348C">
        <w:rPr>
          <w:rFonts w:ascii="Arial" w:eastAsia="Arial" w:hAnsi="Arial" w:cs="Arial"/>
          <w:color w:val="000000"/>
        </w:rPr>
        <w:t>.</w:t>
      </w:r>
    </w:p>
    <w:p w14:paraId="0EEA6B00"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521795FF"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color w:val="000000"/>
        </w:rPr>
        <w:t>3.2 -</w:t>
      </w:r>
      <w:r w:rsidRPr="0056348C">
        <w:rPr>
          <w:rFonts w:ascii="Arial" w:eastAsia="Arial" w:hAnsi="Arial" w:cs="Arial"/>
          <w:i/>
          <w:color w:val="FF0000"/>
        </w:rPr>
        <w:t xml:space="preserve"> </w:t>
      </w:r>
      <w:r w:rsidRPr="0056348C">
        <w:rPr>
          <w:rFonts w:ascii="Arial" w:eastAsia="Arial" w:hAnsi="Arial" w:cs="Arial"/>
          <w:b/>
          <w:bCs/>
          <w:color w:val="FF0000"/>
        </w:rPr>
        <w:t>[inserir o resumo da descrição da solução como um todo constante no ETP]</w:t>
      </w:r>
      <w:r w:rsidRPr="0056348C">
        <w:rPr>
          <w:rFonts w:ascii="Arial" w:eastAsia="Arial" w:hAnsi="Arial" w:cs="Arial"/>
          <w:i/>
          <w:color w:val="000000"/>
        </w:rPr>
        <w:t>.</w:t>
      </w:r>
    </w:p>
    <w:p w14:paraId="6DE23DE9" w14:textId="77777777" w:rsidR="0056348C" w:rsidRPr="0056348C" w:rsidRDefault="0056348C" w:rsidP="0056348C">
      <w:pPr>
        <w:tabs>
          <w:tab w:val="left" w:pos="708"/>
        </w:tabs>
        <w:spacing w:after="0" w:line="240" w:lineRule="auto"/>
        <w:jc w:val="both"/>
        <w:rPr>
          <w:rFonts w:ascii="Arial" w:eastAsia="Arial" w:hAnsi="Arial" w:cs="Arial"/>
          <w:i/>
          <w:color w:val="FF0000"/>
        </w:rPr>
      </w:pPr>
    </w:p>
    <w:p w14:paraId="1B6E1187"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4 - DOS REQUISITOS DA CONTRATAÇÃO</w:t>
      </w:r>
    </w:p>
    <w:p w14:paraId="68A32183" w14:textId="77777777" w:rsidR="0056348C" w:rsidRPr="0056348C" w:rsidRDefault="0056348C" w:rsidP="0056348C">
      <w:pPr>
        <w:spacing w:after="0" w:line="240" w:lineRule="auto"/>
        <w:jc w:val="both"/>
        <w:rPr>
          <w:rFonts w:ascii="Arial" w:eastAsia="Arial" w:hAnsi="Arial"/>
          <w:i/>
          <w:iCs/>
          <w:color w:val="FF0000"/>
        </w:rPr>
      </w:pPr>
    </w:p>
    <w:p w14:paraId="554984A4" w14:textId="77777777" w:rsidR="0056348C" w:rsidRPr="0056348C" w:rsidRDefault="0056348C" w:rsidP="0056348C">
      <w:pPr>
        <w:spacing w:after="0" w:line="240" w:lineRule="auto"/>
        <w:jc w:val="both"/>
        <w:rPr>
          <w:rFonts w:ascii="Arial" w:eastAsia="Arial" w:hAnsi="Arial"/>
          <w:i/>
          <w:iCs/>
          <w:color w:val="FF0000"/>
        </w:rPr>
      </w:pPr>
      <w:r w:rsidRPr="0056348C">
        <w:rPr>
          <w:rFonts w:ascii="Arial" w:eastAsia="Arial" w:hAnsi="Arial"/>
          <w:i/>
          <w:iCs/>
          <w:color w:val="FF0000"/>
        </w:rPr>
        <w:t>Embora a contratação seja de serviços, é possível que a Administração indique marcas ou modelos de eventuais bens/produtos/materiais necessários à execução dos serviços, conforme justificativa constante no ETP. Também poderão</w:t>
      </w:r>
      <w:r w:rsidRPr="0056348C">
        <w:rPr>
          <w:rFonts w:ascii="Arial" w:eastAsia="Arial" w:hAnsi="Arial" w:cs="Arial"/>
          <w:i/>
          <w:iCs/>
          <w:color w:val="FF0000"/>
        </w:rPr>
        <w:t xml:space="preserve"> ser vedadas marcas ou modelos de bens que foram declarados ineficientes ou que não atendem a requisitos indispensáveis à Administração. Lembrando que a comprovação de ineficiência deverá ser realizada mediante processo administrativo a ser indicado no Estudo Técnico Preliminar.</w:t>
      </w:r>
    </w:p>
    <w:p w14:paraId="0072708F" w14:textId="77777777" w:rsidR="0056348C" w:rsidRPr="0056348C" w:rsidRDefault="0056348C" w:rsidP="0056348C">
      <w:pPr>
        <w:spacing w:after="0" w:line="240" w:lineRule="auto"/>
        <w:jc w:val="both"/>
        <w:rPr>
          <w:rFonts w:ascii="Arial" w:eastAsia="Arial" w:hAnsi="Arial"/>
          <w:i/>
          <w:iCs/>
          <w:color w:val="FF0000"/>
        </w:rPr>
      </w:pPr>
    </w:p>
    <w:p w14:paraId="4154BD6B" w14:textId="77777777" w:rsidR="0056348C" w:rsidRPr="0056348C" w:rsidRDefault="0056348C" w:rsidP="0056348C">
      <w:pPr>
        <w:keepLines/>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b/>
          <w:bCs/>
          <w:color w:val="000000"/>
        </w:rPr>
        <w:t>4.1 - Para a prestação dos serviços são indicadas as seguintes marcas ou modelos</w:t>
      </w:r>
      <w:r w:rsidRPr="0056348C">
        <w:rPr>
          <w:rFonts w:ascii="Arial" w:eastAsia="Arial" w:hAnsi="Arial" w:cs="Arial"/>
          <w:color w:val="000000"/>
        </w:rPr>
        <w:t xml:space="preserve"> </w:t>
      </w:r>
      <w:r w:rsidRPr="0056348C">
        <w:rPr>
          <w:rFonts w:ascii="Arial" w:eastAsia="Arial" w:hAnsi="Arial" w:cs="Arial"/>
          <w:b/>
          <w:bCs/>
          <w:color w:val="FF0000"/>
        </w:rPr>
        <w:t>[indicar se são marcas para referência ou exigência da Administração (a exigência deverá preceder de processo administrativo de padronização ou que comprove o porquê da exigência)]</w:t>
      </w:r>
      <w:r w:rsidRPr="0056348C">
        <w:rPr>
          <w:rFonts w:ascii="Arial" w:eastAsia="Arial" w:hAnsi="Arial" w:cs="Arial"/>
          <w:color w:val="000000"/>
        </w:rPr>
        <w:t>:</w:t>
      </w:r>
    </w:p>
    <w:p w14:paraId="6AF396CC"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rPr>
      </w:pPr>
    </w:p>
    <w:p w14:paraId="1DED0F1E"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4.1.2 - </w:t>
      </w:r>
      <w:r w:rsidRPr="0056348C">
        <w:rPr>
          <w:rFonts w:ascii="Arial" w:eastAsia="Arial" w:hAnsi="Arial" w:cs="Arial"/>
          <w:b/>
          <w:bCs/>
          <w:color w:val="FF0000"/>
        </w:rPr>
        <w:t>[…] …</w:t>
      </w:r>
    </w:p>
    <w:p w14:paraId="2A69A0E1" w14:textId="77777777" w:rsidR="0056348C" w:rsidRPr="0056348C" w:rsidRDefault="0056348C" w:rsidP="0056348C">
      <w:pPr>
        <w:keepLines/>
        <w:widowControl w:val="0"/>
        <w:tabs>
          <w:tab w:val="left" w:pos="708"/>
        </w:tabs>
        <w:spacing w:after="0" w:line="240" w:lineRule="auto"/>
        <w:jc w:val="both"/>
        <w:rPr>
          <w:rFonts w:ascii="Arial" w:eastAsia="Arial" w:hAnsi="Arial" w:cs="Arial"/>
          <w:color w:val="FF0000"/>
        </w:rPr>
      </w:pPr>
    </w:p>
    <w:p w14:paraId="314DAD4F" w14:textId="77777777" w:rsidR="0056348C" w:rsidRPr="0056348C" w:rsidRDefault="0056348C" w:rsidP="0056348C">
      <w:pPr>
        <w:keepLines/>
        <w:widowControl w:val="0"/>
        <w:tabs>
          <w:tab w:val="left" w:pos="708"/>
        </w:tabs>
        <w:spacing w:after="0" w:line="240" w:lineRule="auto"/>
        <w:jc w:val="both"/>
        <w:rPr>
          <w:rFonts w:ascii="Arial" w:eastAsia="Arial" w:hAnsi="Arial" w:cs="Arial"/>
          <w:b/>
          <w:bCs/>
          <w:i/>
          <w:iCs/>
          <w:color w:val="FF0000"/>
          <w:sz w:val="20"/>
          <w:szCs w:val="20"/>
        </w:rPr>
      </w:pPr>
      <w:r w:rsidRPr="0056348C">
        <w:rPr>
          <w:rFonts w:ascii="Arial" w:eastAsia="Arial" w:hAnsi="Arial" w:cs="Arial"/>
          <w:b/>
          <w:bCs/>
          <w:color w:val="000000"/>
        </w:rPr>
        <w:t>4.2 - Marcas vedadas:</w:t>
      </w:r>
    </w:p>
    <w:p w14:paraId="0BFE73D0"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3BADAA4F"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4.2.1 - Para a prestação dos serviços, não serão aceitas as seguintes marcas:</w:t>
      </w:r>
    </w:p>
    <w:p w14:paraId="106B77F0" w14:textId="77777777" w:rsidR="0056348C" w:rsidRPr="0056348C" w:rsidRDefault="0056348C" w:rsidP="0056348C">
      <w:pPr>
        <w:widowControl w:val="0"/>
        <w:tabs>
          <w:tab w:val="left" w:pos="708"/>
        </w:tabs>
        <w:spacing w:after="0" w:line="240" w:lineRule="auto"/>
        <w:jc w:val="both"/>
        <w:rPr>
          <w:rFonts w:ascii="Arial" w:eastAsia="Arial" w:hAnsi="Arial" w:cs="Arial"/>
          <w:color w:val="FF0000"/>
        </w:rPr>
      </w:pPr>
    </w:p>
    <w:p w14:paraId="05E4E07F"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4.2.1.1 - </w:t>
      </w:r>
      <w:r w:rsidRPr="0056348C">
        <w:rPr>
          <w:rFonts w:ascii="Arial" w:eastAsia="Arial" w:hAnsi="Arial" w:cs="Arial"/>
          <w:b/>
          <w:bCs/>
          <w:color w:val="FF0000"/>
        </w:rPr>
        <w:t>[…] …</w:t>
      </w:r>
    </w:p>
    <w:p w14:paraId="3885255B"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FF0000"/>
        </w:rPr>
      </w:pPr>
    </w:p>
    <w:p w14:paraId="66F6D6E5" w14:textId="77777777" w:rsidR="0056348C" w:rsidRPr="0056348C" w:rsidRDefault="0056348C" w:rsidP="0056348C">
      <w:pPr>
        <w:keepLines/>
        <w:widowControl w:val="0"/>
        <w:tabs>
          <w:tab w:val="left" w:pos="708"/>
        </w:tabs>
        <w:spacing w:after="0" w:line="240" w:lineRule="auto"/>
        <w:jc w:val="both"/>
        <w:rPr>
          <w:rFonts w:ascii="Arial" w:eastAsia="Arial" w:hAnsi="Arial" w:cs="Arial"/>
          <w:i/>
          <w:iCs/>
          <w:color w:val="FF0000"/>
        </w:rPr>
      </w:pPr>
      <w:r w:rsidRPr="0056348C">
        <w:rPr>
          <w:rFonts w:ascii="Arial" w:eastAsia="Arial" w:hAnsi="Arial" w:cs="Arial"/>
          <w:i/>
          <w:iCs/>
          <w:color w:val="FF0000"/>
        </w:rPr>
        <w:t>Poderão ser vedadas marcas ou modelos de produtos que foram declarados ineficientes ou que não atendem aos requisitos indispensáveis à Administração. A comprovação de ineficiência deverá ser realizada mediante processo administrativo a ser indicado no Estudo Técnico Preliminar. Se não houver a vedação de marcas, excluir o subitem e adequar a numeração.</w:t>
      </w:r>
    </w:p>
    <w:p w14:paraId="269EE9EE"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39812807"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4.3 - Subcontratação:</w:t>
      </w:r>
    </w:p>
    <w:p w14:paraId="2AE962D8"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681CB3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4.3.1 - Não será admitida a subcontratação do objeto contratual.</w:t>
      </w:r>
    </w:p>
    <w:p w14:paraId="4C5CDEA8"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1D6B44A" w14:textId="77777777" w:rsidR="0056348C" w:rsidRPr="0056348C" w:rsidRDefault="0056348C" w:rsidP="0056348C">
      <w:pPr>
        <w:tabs>
          <w:tab w:val="left" w:pos="708"/>
        </w:tabs>
        <w:suppressAutoHyphens w:val="0"/>
        <w:spacing w:after="0" w:line="240" w:lineRule="auto"/>
        <w:jc w:val="both"/>
        <w:rPr>
          <w:rFonts w:ascii="Arial" w:eastAsia="Arial" w:hAnsi="Arial" w:cs="Arial"/>
          <w:b/>
          <w:bCs/>
          <w:i/>
          <w:iCs/>
          <w:color w:val="FF0000"/>
          <w:lang w:eastAsia="pt-BR"/>
        </w:rPr>
      </w:pPr>
      <w:r w:rsidRPr="0056348C">
        <w:rPr>
          <w:rFonts w:ascii="Arial" w:eastAsia="Arial" w:hAnsi="Arial" w:cs="Arial"/>
          <w:b/>
          <w:bCs/>
          <w:i/>
          <w:iCs/>
          <w:color w:val="FF0000"/>
          <w:lang w:eastAsia="pt-BR"/>
        </w:rPr>
        <w:t>Ou</w:t>
      </w:r>
    </w:p>
    <w:p w14:paraId="44CF4BE1"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F9EDE23"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4.3.1 - É admitida a subcontratação parcial do objeto, nas seguintes condições:</w:t>
      </w:r>
    </w:p>
    <w:p w14:paraId="6CBCD80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3B8734A"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4.3.1.1 - É vedada a subcontratação completa ou da parcela principal do objeto da contratação, a qual consiste em: </w:t>
      </w:r>
      <w:r w:rsidRPr="0056348C">
        <w:rPr>
          <w:rFonts w:ascii="Arial" w:eastAsia="Arial" w:hAnsi="Arial" w:cs="Arial"/>
          <w:b/>
          <w:bCs/>
          <w:color w:val="FF0000"/>
          <w:lang w:eastAsia="pt-BR"/>
        </w:rPr>
        <w:t>[descrever a parcela dos serviços que não será permitida a subcontratação]</w:t>
      </w:r>
      <w:r w:rsidRPr="0056348C">
        <w:rPr>
          <w:rFonts w:ascii="Arial" w:eastAsia="Arial" w:hAnsi="Arial" w:cs="Arial"/>
          <w:color w:val="000000"/>
          <w:lang w:eastAsia="pt-BR"/>
        </w:rPr>
        <w:t>.</w:t>
      </w:r>
    </w:p>
    <w:p w14:paraId="762BA35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326290F"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4.3.1.2 - A subcontratação fica limitada a </w:t>
      </w:r>
      <w:r w:rsidRPr="0056348C">
        <w:rPr>
          <w:rFonts w:ascii="Arial" w:eastAsia="Arial" w:hAnsi="Arial" w:cs="Arial"/>
          <w:b/>
          <w:bCs/>
          <w:color w:val="FF0000"/>
          <w:lang w:eastAsia="pt-BR"/>
        </w:rPr>
        <w:t>[inserir o quantitativo em percentual da parcela que será permitida a subcontratação]</w:t>
      </w:r>
      <w:r w:rsidRPr="0056348C">
        <w:rPr>
          <w:rFonts w:ascii="Arial" w:eastAsia="Arial" w:hAnsi="Arial" w:cs="Arial"/>
          <w:color w:val="000000"/>
          <w:lang w:eastAsia="pt-BR"/>
        </w:rPr>
        <w:t>.</w:t>
      </w:r>
    </w:p>
    <w:p w14:paraId="6A01E00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64FBE2CD"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4.3.1.3 - O tópico relativo ao contrato oferecerá maior detalhamento das regras que serão aplicadas em relação à subcontratação.</w:t>
      </w:r>
    </w:p>
    <w:p w14:paraId="2E38D22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4E2E96C"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4.4 - Garantia da contratação:</w:t>
      </w:r>
    </w:p>
    <w:p w14:paraId="2021CA79"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4B614F8F" w14:textId="77777777" w:rsidR="0056348C" w:rsidRPr="0056348C" w:rsidRDefault="0056348C" w:rsidP="0056348C">
      <w:pPr>
        <w:widowControl w:val="0"/>
        <w:tabs>
          <w:tab w:val="left" w:pos="708"/>
        </w:tabs>
        <w:spacing w:after="0" w:line="240" w:lineRule="auto"/>
        <w:jc w:val="both"/>
        <w:rPr>
          <w:rFonts w:ascii="Arial" w:eastAsia="Arial" w:hAnsi="Arial" w:cs="Arial"/>
          <w:b/>
          <w:bCs/>
          <w:i/>
          <w:iCs/>
          <w:color w:val="FF0000"/>
        </w:rPr>
      </w:pPr>
      <w:r w:rsidRPr="0056348C">
        <w:rPr>
          <w:rFonts w:ascii="Arial" w:eastAsia="Arial" w:hAnsi="Arial" w:cs="Arial"/>
          <w:bCs/>
          <w:i/>
          <w:iCs/>
          <w:color w:val="FF0000"/>
        </w:rPr>
        <w:t xml:space="preserve">De acordo com o art. 96 da lei de licitações, fica a critério da autoridade competente exigir a apresentação de garantia nas contratações de obras, </w:t>
      </w:r>
      <w:r w:rsidRPr="0056348C">
        <w:rPr>
          <w:rFonts w:ascii="Arial" w:eastAsia="Arial" w:hAnsi="Arial" w:cs="Arial"/>
          <w:i/>
          <w:iCs/>
          <w:color w:val="FF0000"/>
        </w:rPr>
        <w:t>serviços</w:t>
      </w:r>
      <w:r w:rsidRPr="0056348C">
        <w:rPr>
          <w:rFonts w:ascii="Arial" w:eastAsia="Arial" w:hAnsi="Arial" w:cs="Arial"/>
          <w:bCs/>
          <w:i/>
          <w:iCs/>
          <w:color w:val="FF0000"/>
        </w:rPr>
        <w:t xml:space="preserve"> e </w:t>
      </w:r>
      <w:r w:rsidRPr="0056348C">
        <w:rPr>
          <w:rFonts w:ascii="Arial" w:eastAsia="Arial" w:hAnsi="Arial" w:cs="Arial"/>
          <w:b/>
          <w:bCs/>
          <w:i/>
          <w:iCs/>
          <w:color w:val="FF0000"/>
        </w:rPr>
        <w:t>fornecimentos</w:t>
      </w:r>
      <w:r w:rsidRPr="0056348C">
        <w:rPr>
          <w:rFonts w:ascii="Arial" w:eastAsia="Arial" w:hAnsi="Arial" w:cs="Arial"/>
          <w:bCs/>
          <w:i/>
          <w:iCs/>
          <w:color w:val="FF0000"/>
        </w:rPr>
        <w:t>.</w:t>
      </w:r>
      <w:r w:rsidRPr="0056348C">
        <w:rPr>
          <w:rFonts w:ascii="Arial" w:eastAsia="Arial" w:hAnsi="Arial" w:cs="Arial"/>
          <w:b/>
          <w:bCs/>
          <w:i/>
          <w:iCs/>
          <w:color w:val="FF0000"/>
        </w:rPr>
        <w:t xml:space="preserve"> </w:t>
      </w:r>
    </w:p>
    <w:p w14:paraId="6F36055A"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067836D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4.4.1 - Não haverá exigência da garantia da contratação dos art. 96 e seguintes da Lei nº 14.133, de 2021, de acordo com as justificativas constantes do Estudo Técnico Preliminar.</w:t>
      </w:r>
    </w:p>
    <w:p w14:paraId="4CDBEA22" w14:textId="77777777" w:rsidR="0056348C" w:rsidRPr="0056348C" w:rsidRDefault="0056348C" w:rsidP="0056348C">
      <w:pPr>
        <w:tabs>
          <w:tab w:val="left" w:pos="7669"/>
        </w:tabs>
        <w:spacing w:after="0" w:line="240" w:lineRule="auto"/>
        <w:jc w:val="both"/>
        <w:rPr>
          <w:rFonts w:ascii="Arial" w:hAnsi="Arial"/>
        </w:rPr>
      </w:pPr>
    </w:p>
    <w:p w14:paraId="2BB1FE02" w14:textId="77777777" w:rsidR="0056348C" w:rsidRPr="0056348C" w:rsidRDefault="0056348C" w:rsidP="0056348C">
      <w:pPr>
        <w:tabs>
          <w:tab w:val="left" w:pos="7669"/>
        </w:tabs>
        <w:spacing w:after="0" w:line="240" w:lineRule="auto"/>
        <w:jc w:val="both"/>
        <w:rPr>
          <w:rFonts w:ascii="Arial" w:hAnsi="Arial"/>
          <w:b/>
          <w:bCs/>
          <w:i/>
          <w:iCs/>
          <w:color w:val="FF0000"/>
        </w:rPr>
      </w:pPr>
      <w:r w:rsidRPr="0056348C">
        <w:rPr>
          <w:rFonts w:ascii="Arial" w:eastAsia="Arial" w:hAnsi="Arial" w:cs="Arial"/>
          <w:b/>
          <w:bCs/>
          <w:i/>
          <w:iCs/>
          <w:color w:val="FF0000"/>
        </w:rPr>
        <w:t>Ou</w:t>
      </w:r>
    </w:p>
    <w:p w14:paraId="666A5C8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196CA40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 xml:space="preserve">4.4.1 - Será exigida a garantia da contratação de que tratam os </w:t>
      </w:r>
      <w:proofErr w:type="spellStart"/>
      <w:r w:rsidRPr="0056348C">
        <w:rPr>
          <w:rFonts w:ascii="Arial" w:eastAsia="Arial" w:hAnsi="Arial" w:cs="Arial"/>
          <w:color w:val="000000"/>
        </w:rPr>
        <w:t>arts</w:t>
      </w:r>
      <w:proofErr w:type="spellEnd"/>
      <w:r w:rsidRPr="0056348C">
        <w:rPr>
          <w:rFonts w:ascii="Arial" w:eastAsia="Arial" w:hAnsi="Arial" w:cs="Arial"/>
          <w:color w:val="000000"/>
        </w:rPr>
        <w:t>. 96 e seguintes da Lei nº 14.133/21</w:t>
      </w:r>
      <w:r w:rsidRPr="0056348C">
        <w:rPr>
          <w:rFonts w:ascii="Arial" w:eastAsia="Arial" w:hAnsi="Arial" w:cs="Arial"/>
          <w:color w:val="000000"/>
          <w:lang w:eastAsia="en-US"/>
        </w:rPr>
        <w:t xml:space="preserve">, </w:t>
      </w:r>
      <w:r w:rsidRPr="0056348C">
        <w:rPr>
          <w:rFonts w:ascii="Arial" w:eastAsia="Arial" w:hAnsi="Arial" w:cs="Arial"/>
          <w:color w:val="000000"/>
        </w:rPr>
        <w:t>de acordo com a justificativa constante no Estudo Técnico Preliminar.</w:t>
      </w:r>
    </w:p>
    <w:p w14:paraId="77DD531E"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00CA970B"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4.4.2 - O tópico relativo ao contrato (subitem 6.6) oferecerá maior detalhamento das regras que serão aplicadas em relação à garantia da contratação.</w:t>
      </w:r>
    </w:p>
    <w:p w14:paraId="77113F4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BB4C501"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4.5 - Vistoria:</w:t>
      </w:r>
    </w:p>
    <w:p w14:paraId="10F6B0AD"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2E4935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4.5.1 - Não há necessidade de realização de avaliação prévia do local de execução dos serviços.</w:t>
      </w:r>
    </w:p>
    <w:p w14:paraId="75F48CA6"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41C4B0AB" w14:textId="77777777" w:rsidR="0056348C" w:rsidRPr="0056348C" w:rsidRDefault="0056348C" w:rsidP="0056348C">
      <w:pPr>
        <w:widowControl w:val="0"/>
        <w:tabs>
          <w:tab w:val="left" w:pos="708"/>
        </w:tabs>
        <w:spacing w:after="0" w:line="240" w:lineRule="auto"/>
        <w:jc w:val="both"/>
        <w:rPr>
          <w:rFonts w:ascii="Arial" w:eastAsia="Arial" w:hAnsi="Arial" w:cs="Arial"/>
          <w:b/>
          <w:bCs/>
          <w:i/>
          <w:iCs/>
          <w:color w:val="FF0000"/>
        </w:rPr>
      </w:pPr>
      <w:r w:rsidRPr="0056348C">
        <w:rPr>
          <w:rFonts w:ascii="Arial" w:eastAsia="Arial" w:hAnsi="Arial" w:cs="Arial"/>
          <w:b/>
          <w:bCs/>
          <w:i/>
          <w:iCs/>
          <w:color w:val="FF0000"/>
        </w:rPr>
        <w:t>Ou</w:t>
      </w:r>
    </w:p>
    <w:p w14:paraId="31BA6D68"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8040E1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 xml:space="preserve">4.5.1 - A avaliação prévia do local de execução dos serviços é imprescindível para o conhecimento pleno das condições e peculiaridades do objeto a ser contratado, sendo assegurado ao interessado o direito de realização de vistoria prévia, acompanhado pelo servidor </w:t>
      </w:r>
      <w:r w:rsidRPr="0056348C">
        <w:rPr>
          <w:rFonts w:ascii="Arial" w:eastAsia="Arial" w:hAnsi="Arial" w:cs="Arial"/>
          <w:b/>
          <w:bCs/>
          <w:color w:val="FF0000"/>
          <w:lang w:eastAsia="en-US"/>
        </w:rPr>
        <w:t xml:space="preserve">[inserir nome, matrícula e contato do </w:t>
      </w:r>
      <w:proofErr w:type="gramStart"/>
      <w:r w:rsidRPr="0056348C">
        <w:rPr>
          <w:rFonts w:ascii="Arial" w:eastAsia="Arial" w:hAnsi="Arial" w:cs="Arial"/>
          <w:b/>
          <w:bCs/>
          <w:color w:val="FF0000"/>
          <w:lang w:eastAsia="en-US"/>
        </w:rPr>
        <w:t>servidor]</w:t>
      </w:r>
      <w:r w:rsidRPr="0056348C">
        <w:rPr>
          <w:rFonts w:ascii="Arial" w:eastAsia="Arial" w:hAnsi="Arial" w:cs="Arial"/>
          <w:color w:val="000000"/>
        </w:rPr>
        <w:t xml:space="preserve">  designado</w:t>
      </w:r>
      <w:proofErr w:type="gramEnd"/>
      <w:r w:rsidRPr="0056348C">
        <w:rPr>
          <w:rFonts w:ascii="Arial" w:eastAsia="Arial" w:hAnsi="Arial" w:cs="Arial"/>
          <w:color w:val="000000"/>
        </w:rPr>
        <w:t xml:space="preserve"> para esse fim, devendo ser agendada de </w:t>
      </w:r>
      <w:r w:rsidRPr="0056348C">
        <w:rPr>
          <w:rFonts w:ascii="Arial" w:eastAsia="Arial" w:hAnsi="Arial" w:cs="Arial"/>
          <w:b/>
          <w:bCs/>
          <w:color w:val="FF0000"/>
          <w:lang w:eastAsia="en-US"/>
        </w:rPr>
        <w:t>[inserir dias disponíveis]</w:t>
      </w:r>
      <w:r w:rsidRPr="0056348C">
        <w:rPr>
          <w:rFonts w:ascii="Arial" w:eastAsia="Arial" w:hAnsi="Arial" w:cs="Arial"/>
          <w:color w:val="000000"/>
        </w:rPr>
        <w:t xml:space="preserve">, </w:t>
      </w:r>
      <w:r w:rsidRPr="0056348C">
        <w:rPr>
          <w:rFonts w:ascii="Arial" w:eastAsia="Arial" w:hAnsi="Arial" w:cs="Arial"/>
          <w:b/>
          <w:bCs/>
          <w:color w:val="FF0000"/>
          <w:lang w:eastAsia="en-US"/>
        </w:rPr>
        <w:t>[inserir horário]</w:t>
      </w:r>
      <w:r w:rsidRPr="0056348C">
        <w:rPr>
          <w:rFonts w:ascii="Arial" w:eastAsia="Arial" w:hAnsi="Arial" w:cs="Arial"/>
          <w:color w:val="000000"/>
        </w:rPr>
        <w:t>.  </w:t>
      </w:r>
    </w:p>
    <w:p w14:paraId="2E9D63FF"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711E6BB"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4.5.2 - Serão disponibilizados data e horário diferentes aos interessados em realizar a vistoria prévia. </w:t>
      </w:r>
    </w:p>
    <w:p w14:paraId="34CD7D8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4A54BB71"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4.5.3 - Para a vistoria, o representante legal da empresa ou responsável técnico deverá estar devidamente identificado, apresentando documento de identidade civil e documento expedido pela empresa comprovando sua habilitação para a realização da vistoria.</w:t>
      </w:r>
    </w:p>
    <w:p w14:paraId="2FA7C860"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2BEDB0C"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4.5.4 - Caso o licitante opte por não realizar a vistoria, deverá prestar declaração formal assinada pelo responsável técnico acerca do conhecimento pleno das condições e peculiaridades da contratação.</w:t>
      </w:r>
    </w:p>
    <w:p w14:paraId="7EE642D5"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29EDFA9"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4.5.6 -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03F74105"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3F862280"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4.6 - Critérios da aceitabilidade da proposta</w:t>
      </w:r>
    </w:p>
    <w:p w14:paraId="17E65F7F" w14:textId="77777777" w:rsidR="0056348C" w:rsidRPr="0056348C" w:rsidRDefault="0056348C" w:rsidP="0056348C">
      <w:pPr>
        <w:spacing w:after="0" w:line="240" w:lineRule="auto"/>
        <w:jc w:val="both"/>
        <w:rPr>
          <w:rFonts w:ascii="Arial" w:eastAsia="Arial" w:hAnsi="Arial" w:cs="Arial"/>
          <w:lang w:eastAsia="en-US"/>
        </w:rPr>
      </w:pPr>
    </w:p>
    <w:p w14:paraId="7BEA3A30" w14:textId="77777777" w:rsidR="0056348C" w:rsidRPr="0056348C" w:rsidRDefault="0056348C" w:rsidP="0056348C">
      <w:pPr>
        <w:tabs>
          <w:tab w:val="left" w:pos="7669"/>
        </w:tabs>
        <w:spacing w:after="0" w:line="240" w:lineRule="auto"/>
        <w:jc w:val="both"/>
      </w:pPr>
      <w:r w:rsidRPr="0056348C">
        <w:rPr>
          <w:rFonts w:ascii="Arial" w:eastAsia="Arial" w:hAnsi="Arial" w:cs="Arial"/>
          <w:lang w:eastAsia="en-US"/>
        </w:rPr>
        <w:t xml:space="preserve">4.6.1 - O fornecedor será selecionado por meio da realização de procedimento licitatório na modalidade </w:t>
      </w:r>
      <w:r w:rsidRPr="0056348C">
        <w:rPr>
          <w:rFonts w:ascii="Arial" w:eastAsia="Arial" w:hAnsi="Arial" w:cs="Arial"/>
          <w:color w:val="000000"/>
          <w:lang w:eastAsia="en-US"/>
        </w:rPr>
        <w:t>de Pregão Eletrônico</w:t>
      </w:r>
      <w:r w:rsidRPr="0056348C">
        <w:rPr>
          <w:rFonts w:ascii="Arial" w:eastAsia="Arial" w:hAnsi="Arial" w:cs="Arial"/>
          <w:lang w:eastAsia="en-US"/>
        </w:rPr>
        <w:t xml:space="preserve">, com adoção do critério de julgamento pelo </w:t>
      </w:r>
      <w:r w:rsidRPr="0056348C">
        <w:rPr>
          <w:rFonts w:ascii="Arial" w:eastAsia="Arial" w:hAnsi="Arial" w:cs="Arial"/>
          <w:b/>
          <w:bCs/>
          <w:color w:val="000000"/>
          <w:lang w:eastAsia="en-US"/>
        </w:rPr>
        <w:t>menor preço</w:t>
      </w:r>
      <w:r w:rsidRPr="0056348C">
        <w:rPr>
          <w:rFonts w:ascii="Arial" w:eastAsia="Arial" w:hAnsi="Arial" w:cs="Arial"/>
          <w:color w:val="000000"/>
          <w:lang w:eastAsia="en-US"/>
        </w:rPr>
        <w:t>, conforme justificativas expostas no Estudo Técnico Preliminar constante no processo licitatório.</w:t>
      </w:r>
    </w:p>
    <w:p w14:paraId="63C7465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EE237AB"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4.6.2 - O fornecedor deverá encaminhar, juntamente a proposta, a Planilha de Custos Unitários, conforme modelo disponibilizado no Anexo II</w:t>
      </w:r>
      <w:r w:rsidRPr="0056348C">
        <w:rPr>
          <w:rFonts w:ascii="Arial" w:eastAsia="Arial" w:hAnsi="Arial" w:cs="Arial"/>
          <w:b/>
          <w:bCs/>
          <w:color w:val="000000"/>
          <w:lang w:eastAsia="en-US"/>
        </w:rPr>
        <w:t xml:space="preserve"> </w:t>
      </w:r>
      <w:r w:rsidRPr="0056348C">
        <w:rPr>
          <w:rFonts w:ascii="Arial" w:eastAsia="Arial" w:hAnsi="Arial" w:cs="Arial"/>
          <w:color w:val="000000"/>
          <w:lang w:eastAsia="en-US"/>
        </w:rPr>
        <w:t>deste Termo de Referência, contendo o detalhamento global de todos os custos unitários que incidem no valor de sua proposta.</w:t>
      </w:r>
    </w:p>
    <w:p w14:paraId="777E809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4B175F25" w14:textId="77777777" w:rsidR="0056348C" w:rsidRPr="0056348C" w:rsidRDefault="0056348C" w:rsidP="0056348C">
      <w:pPr>
        <w:tabs>
          <w:tab w:val="left" w:pos="7669"/>
        </w:tabs>
        <w:spacing w:after="0" w:line="240" w:lineRule="auto"/>
        <w:jc w:val="both"/>
      </w:pPr>
      <w:r w:rsidRPr="0056348C">
        <w:rPr>
          <w:rFonts w:ascii="Arial" w:hAnsi="Arial" w:cs="Arial"/>
        </w:rPr>
        <w:t>4.6.3 - O preço deverá ser fixo, em reais, equivalente ao de mercado.</w:t>
      </w:r>
    </w:p>
    <w:p w14:paraId="5AA9DCE4" w14:textId="77777777" w:rsidR="0056348C" w:rsidRPr="0056348C" w:rsidRDefault="0056348C" w:rsidP="0056348C">
      <w:pPr>
        <w:tabs>
          <w:tab w:val="left" w:pos="7669"/>
        </w:tabs>
        <w:spacing w:after="0" w:line="240" w:lineRule="auto"/>
        <w:jc w:val="both"/>
        <w:rPr>
          <w:rFonts w:ascii="Arial" w:hAnsi="Arial" w:cs="Arial"/>
        </w:rPr>
      </w:pPr>
    </w:p>
    <w:p w14:paraId="418BF77C" w14:textId="77777777" w:rsidR="0056348C" w:rsidRPr="0056348C" w:rsidRDefault="0056348C" w:rsidP="0056348C">
      <w:pPr>
        <w:suppressAutoHyphens w:val="0"/>
        <w:spacing w:after="0" w:line="240" w:lineRule="auto"/>
        <w:jc w:val="both"/>
      </w:pPr>
      <w:r w:rsidRPr="0056348C">
        <w:rPr>
          <w:rFonts w:ascii="Arial" w:hAnsi="Arial" w:cs="Arial"/>
          <w:b/>
          <w:bCs/>
        </w:rPr>
        <w:t>4.7 - Qualificação econômico-financeira:</w:t>
      </w:r>
    </w:p>
    <w:p w14:paraId="31A23607" w14:textId="77777777" w:rsidR="0056348C" w:rsidRPr="0056348C" w:rsidRDefault="0056348C" w:rsidP="0056348C">
      <w:pPr>
        <w:suppressAutoHyphens w:val="0"/>
        <w:spacing w:after="0" w:line="240" w:lineRule="auto"/>
        <w:jc w:val="both"/>
        <w:rPr>
          <w:rFonts w:ascii="Arial" w:hAnsi="Arial" w:cs="Arial"/>
          <w:i/>
          <w:iCs/>
          <w:color w:val="FF0000"/>
        </w:rPr>
      </w:pPr>
    </w:p>
    <w:p w14:paraId="36FF6630" w14:textId="77777777" w:rsidR="0056348C" w:rsidRPr="0056348C" w:rsidRDefault="0056348C" w:rsidP="0056348C">
      <w:pPr>
        <w:suppressAutoHyphens w:val="0"/>
        <w:spacing w:after="0" w:line="240" w:lineRule="auto"/>
        <w:jc w:val="both"/>
      </w:pPr>
      <w:r w:rsidRPr="0056348C">
        <w:rPr>
          <w:rFonts w:ascii="Arial" w:hAnsi="Arial" w:cs="Arial"/>
        </w:rPr>
        <w:t>4.7.1 - Certidão Negativa de feitos sobre falência, expedida pelo distribuidor da sede do licitante.</w:t>
      </w:r>
    </w:p>
    <w:p w14:paraId="7F000963" w14:textId="77777777" w:rsidR="0056348C" w:rsidRPr="0056348C" w:rsidRDefault="0056348C" w:rsidP="0056348C">
      <w:pPr>
        <w:suppressAutoHyphens w:val="0"/>
        <w:spacing w:after="0" w:line="240" w:lineRule="auto"/>
        <w:jc w:val="both"/>
        <w:rPr>
          <w:rFonts w:ascii="Arial" w:hAnsi="Arial" w:cs="Arial"/>
        </w:rPr>
      </w:pPr>
    </w:p>
    <w:p w14:paraId="3F7525E2" w14:textId="77777777" w:rsidR="0056348C" w:rsidRPr="0056348C" w:rsidRDefault="0056348C" w:rsidP="0056348C">
      <w:pPr>
        <w:suppressAutoHyphens w:val="0"/>
        <w:spacing w:after="0" w:line="240" w:lineRule="auto"/>
        <w:jc w:val="both"/>
      </w:pPr>
      <w:r w:rsidRPr="0056348C">
        <w:rPr>
          <w:rFonts w:ascii="Arial" w:hAnsi="Arial" w:cs="Arial"/>
        </w:rPr>
        <w:t>4.7.1.1 -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0C3B1FF4" w14:textId="77777777" w:rsidR="0056348C" w:rsidRPr="0056348C" w:rsidRDefault="0056348C" w:rsidP="0056348C">
      <w:pPr>
        <w:suppressAutoHyphens w:val="0"/>
        <w:spacing w:after="0" w:line="240" w:lineRule="auto"/>
        <w:jc w:val="both"/>
        <w:rPr>
          <w:rFonts w:ascii="Arial" w:hAnsi="Arial" w:cs="Arial"/>
        </w:rPr>
      </w:pPr>
    </w:p>
    <w:p w14:paraId="534586BE" w14:textId="77777777" w:rsidR="0056348C" w:rsidRPr="0056348C" w:rsidRDefault="0056348C" w:rsidP="0056348C">
      <w:pPr>
        <w:suppressAutoHyphens w:val="0"/>
        <w:spacing w:after="0" w:line="240" w:lineRule="auto"/>
        <w:jc w:val="both"/>
      </w:pPr>
      <w:r w:rsidRPr="0056348C">
        <w:rPr>
          <w:rFonts w:ascii="Arial" w:hAnsi="Arial" w:cs="Arial"/>
        </w:rPr>
        <w:t xml:space="preserve">4.7.2 - Os licitantes deverão, de acordo com o porte da empresa, no que regem as ITG 1000, NBC TG 1000 (R1), NBC TG 1001, NBC TG 1002, a Lei Federal nº 6.404/1976 e o caput do artigo 69 da Lei Federal nº 14.133/2021, apresentar o </w:t>
      </w:r>
      <w:r w:rsidRPr="0056348C">
        <w:rPr>
          <w:rFonts w:ascii="Arial" w:hAnsi="Arial" w:cs="Arial"/>
          <w:b/>
          <w:bCs/>
        </w:rPr>
        <w:t>Balanço Patrimonial e a Demonstração do Resultado do Exercício, correspondentes aos 02 (dois) últimos exercícios sociais</w:t>
      </w:r>
      <w:r w:rsidRPr="0056348C">
        <w:rPr>
          <w:rFonts w:ascii="Arial" w:hAnsi="Arial" w:cs="Arial"/>
        </w:rPr>
        <w:t>, devidamente assinados por profissional habilitado da área contábil, com registro no Conselho Regional de Contabilidade e apresentado na forma da Lei, comprovando a boa situação financeira da empresa. </w:t>
      </w:r>
    </w:p>
    <w:p w14:paraId="2D4EFC38" w14:textId="77777777" w:rsidR="0056348C" w:rsidRPr="0056348C" w:rsidRDefault="0056348C" w:rsidP="0056348C">
      <w:pPr>
        <w:suppressAutoHyphens w:val="0"/>
        <w:spacing w:after="0" w:line="240" w:lineRule="auto"/>
        <w:jc w:val="both"/>
        <w:rPr>
          <w:rFonts w:ascii="Arial" w:hAnsi="Arial" w:cs="Arial"/>
        </w:rPr>
      </w:pPr>
    </w:p>
    <w:p w14:paraId="4A2EB7FA" w14:textId="77777777" w:rsidR="0056348C" w:rsidRPr="0056348C" w:rsidRDefault="0056348C" w:rsidP="0056348C">
      <w:pPr>
        <w:suppressAutoHyphens w:val="0"/>
        <w:spacing w:after="0" w:line="240" w:lineRule="auto"/>
        <w:jc w:val="both"/>
      </w:pPr>
      <w:r w:rsidRPr="0056348C">
        <w:rPr>
          <w:rFonts w:ascii="Arial" w:hAnsi="Arial" w:cs="Arial"/>
        </w:rPr>
        <w:t>4.7.2.1 - Ressalvada pelo artigo 69, § 6º da Lei Federal nº 14.133/2021, a pessoa jurídica constituída há menos de 02 (dois) anos apresentará a documentação citada no subitem 5.8.2, referente ao seu último exercício.</w:t>
      </w:r>
    </w:p>
    <w:p w14:paraId="7D54BE2B" w14:textId="77777777" w:rsidR="0056348C" w:rsidRPr="0056348C" w:rsidRDefault="0056348C" w:rsidP="0056348C">
      <w:pPr>
        <w:suppressAutoHyphens w:val="0"/>
        <w:spacing w:after="0" w:line="240" w:lineRule="auto"/>
        <w:jc w:val="both"/>
        <w:rPr>
          <w:rFonts w:ascii="Arial" w:hAnsi="Arial" w:cs="Arial"/>
        </w:rPr>
      </w:pPr>
    </w:p>
    <w:p w14:paraId="37107B59" w14:textId="77777777" w:rsidR="0056348C" w:rsidRPr="0056348C" w:rsidRDefault="0056348C" w:rsidP="0056348C">
      <w:pPr>
        <w:suppressAutoHyphens w:val="0"/>
        <w:spacing w:after="0" w:line="240" w:lineRule="auto"/>
        <w:jc w:val="both"/>
      </w:pPr>
      <w:r w:rsidRPr="0056348C">
        <w:rPr>
          <w:rFonts w:ascii="Arial" w:hAnsi="Arial" w:cs="Arial"/>
        </w:rPr>
        <w:t>4.7.2.2 - As empresas criadas no exercício financeiro da licitação deverão atender a todas as exigências da habilitação e ficarão autorizadas a substituir os demonstrativos contábeis pelo balanço de abertura.</w:t>
      </w:r>
    </w:p>
    <w:p w14:paraId="0E58C566" w14:textId="77777777" w:rsidR="0056348C" w:rsidRPr="0056348C" w:rsidRDefault="0056348C" w:rsidP="0056348C">
      <w:pPr>
        <w:suppressAutoHyphens w:val="0"/>
        <w:spacing w:after="0" w:line="240" w:lineRule="auto"/>
        <w:jc w:val="both"/>
        <w:rPr>
          <w:rFonts w:ascii="Arial" w:hAnsi="Arial" w:cs="Arial"/>
        </w:rPr>
      </w:pPr>
    </w:p>
    <w:p w14:paraId="7E999924" w14:textId="77777777" w:rsidR="0056348C" w:rsidRPr="0056348C" w:rsidRDefault="0056348C" w:rsidP="0056348C">
      <w:pPr>
        <w:suppressAutoHyphens w:val="0"/>
        <w:spacing w:after="0" w:line="240" w:lineRule="auto"/>
        <w:jc w:val="both"/>
      </w:pPr>
      <w:r w:rsidRPr="0056348C">
        <w:rPr>
          <w:rFonts w:ascii="Arial" w:hAnsi="Arial" w:cs="Arial"/>
        </w:rPr>
        <w:t>4.7.2.3 - Será considerado aceito na forma da lei o Balanço Patrimonial assim apresentado:</w:t>
      </w:r>
    </w:p>
    <w:p w14:paraId="6594F808" w14:textId="77777777" w:rsidR="0056348C" w:rsidRPr="0056348C" w:rsidRDefault="0056348C" w:rsidP="0056348C">
      <w:pPr>
        <w:suppressAutoHyphens w:val="0"/>
        <w:spacing w:after="0" w:line="240" w:lineRule="auto"/>
        <w:jc w:val="both"/>
        <w:rPr>
          <w:rFonts w:ascii="Arial" w:hAnsi="Arial" w:cs="Arial"/>
        </w:rPr>
      </w:pPr>
    </w:p>
    <w:p w14:paraId="1EFC31C9" w14:textId="77777777" w:rsidR="0056348C" w:rsidRPr="0056348C" w:rsidRDefault="0056348C" w:rsidP="0056348C">
      <w:pPr>
        <w:suppressAutoHyphens w:val="0"/>
        <w:spacing w:after="0" w:line="240" w:lineRule="auto"/>
        <w:jc w:val="both"/>
      </w:pPr>
      <w:r w:rsidRPr="0056348C">
        <w:rPr>
          <w:rFonts w:ascii="Arial" w:hAnsi="Arial" w:cs="Arial"/>
        </w:rPr>
        <w:t>4.7.2.3.1 - Para sociedades anônimas, cópia do Balanço em Diário Oficial ou jornal de grande circulação da sede do licitante.</w:t>
      </w:r>
    </w:p>
    <w:p w14:paraId="4C0EAE8E" w14:textId="77777777" w:rsidR="0056348C" w:rsidRPr="0056348C" w:rsidRDefault="0056348C" w:rsidP="0056348C">
      <w:pPr>
        <w:suppressAutoHyphens w:val="0"/>
        <w:spacing w:after="0" w:line="240" w:lineRule="auto"/>
        <w:jc w:val="both"/>
        <w:rPr>
          <w:rFonts w:ascii="Arial" w:hAnsi="Arial" w:cs="Arial"/>
        </w:rPr>
      </w:pPr>
    </w:p>
    <w:p w14:paraId="6A4B62D0" w14:textId="77777777" w:rsidR="0056348C" w:rsidRPr="0056348C" w:rsidRDefault="0056348C" w:rsidP="0056348C">
      <w:pPr>
        <w:suppressAutoHyphens w:val="0"/>
        <w:spacing w:after="0" w:line="240" w:lineRule="auto"/>
        <w:jc w:val="both"/>
      </w:pPr>
      <w:r w:rsidRPr="0056348C">
        <w:rPr>
          <w:rFonts w:ascii="Arial" w:hAnsi="Arial" w:cs="Arial"/>
        </w:rPr>
        <w:t>4.7.2.3.2 - Para as demais empresas, cópias legíveis do Balanço Patrimonial e da Demonstração do Resultado do Exercício, extraídos do Livro Diário, com os respectivos termos de abertura e de encerramento, registrados no órgão competente.</w:t>
      </w:r>
    </w:p>
    <w:p w14:paraId="691AAE9C" w14:textId="77777777" w:rsidR="0056348C" w:rsidRPr="0056348C" w:rsidRDefault="0056348C" w:rsidP="0056348C">
      <w:pPr>
        <w:suppressAutoHyphens w:val="0"/>
        <w:spacing w:after="0" w:line="240" w:lineRule="auto"/>
        <w:jc w:val="both"/>
        <w:rPr>
          <w:rFonts w:ascii="Arial" w:hAnsi="Arial" w:cs="Arial"/>
        </w:rPr>
      </w:pPr>
    </w:p>
    <w:p w14:paraId="3FA989D6" w14:textId="77777777" w:rsidR="0056348C" w:rsidRPr="0056348C" w:rsidRDefault="0056348C" w:rsidP="0056348C">
      <w:pPr>
        <w:suppressAutoHyphens w:val="0"/>
        <w:spacing w:after="0" w:line="240" w:lineRule="auto"/>
        <w:jc w:val="both"/>
      </w:pPr>
      <w:r w:rsidRPr="0056348C">
        <w:rPr>
          <w:rFonts w:ascii="Arial" w:hAnsi="Arial" w:cs="Arial"/>
        </w:rPr>
        <w:t>4.7.2.3.3 - Para as empresas obrigadas a adotar a Escrituração Contábil Digital (ECD) e transmiti-la ao Sistema Público de Escrituração Digital (SPED), a validação das Demonstrações e dos Termos de Abertura e de Encerramento ocorrerá por meio de apresentação do comprovante de entrega da ECD, cujo número será autenticado no Portal do SPED por profissional técnico da área que compõe o quadro de servidores da Administração.</w:t>
      </w:r>
    </w:p>
    <w:p w14:paraId="6619B78C" w14:textId="77777777" w:rsidR="0056348C" w:rsidRPr="0056348C" w:rsidRDefault="0056348C" w:rsidP="0056348C">
      <w:pPr>
        <w:suppressAutoHyphens w:val="0"/>
        <w:spacing w:after="0" w:line="240" w:lineRule="auto"/>
        <w:jc w:val="both"/>
        <w:rPr>
          <w:rFonts w:ascii="Arial" w:hAnsi="Arial" w:cs="Arial"/>
        </w:rPr>
      </w:pPr>
    </w:p>
    <w:p w14:paraId="03A369C7" w14:textId="77777777" w:rsidR="0056348C" w:rsidRPr="0056348C" w:rsidRDefault="0056348C" w:rsidP="0056348C">
      <w:pPr>
        <w:suppressAutoHyphens w:val="0"/>
        <w:spacing w:after="0" w:line="240" w:lineRule="auto"/>
        <w:jc w:val="both"/>
      </w:pPr>
      <w:r w:rsidRPr="0056348C">
        <w:rPr>
          <w:rFonts w:ascii="Arial" w:hAnsi="Arial" w:cs="Arial"/>
        </w:rPr>
        <w:t>4.7.3 - A boa situação financeira do licitante será feita de forma objetiva, mediante cálculo de índices contábeis resultantes da aplicação das fórmulas abaixo: </w:t>
      </w:r>
    </w:p>
    <w:p w14:paraId="2F1DAAB2" w14:textId="77777777" w:rsidR="0056348C" w:rsidRPr="0056348C" w:rsidRDefault="0056348C" w:rsidP="0056348C">
      <w:pPr>
        <w:suppressAutoHyphens w:val="0"/>
        <w:spacing w:after="0" w:line="240" w:lineRule="auto"/>
        <w:jc w:val="both"/>
        <w:rPr>
          <w:rFonts w:ascii="Arial" w:hAnsi="Arial" w:cs="Arial"/>
        </w:rPr>
      </w:pPr>
    </w:p>
    <w:p w14:paraId="202A395F"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Liquidez Corrente (ILC) &gt; ou = 1,00;</w:t>
      </w:r>
    </w:p>
    <w:p w14:paraId="0EE7A8AA"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Liquidez Geral (ILG) &gt; ou = 1,00 e;</w:t>
      </w:r>
    </w:p>
    <w:p w14:paraId="683E293E"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Solvência Geral (ISG) &gt; ou = 1,00.</w:t>
      </w:r>
    </w:p>
    <w:p w14:paraId="33C12529" w14:textId="77777777" w:rsidR="0056348C" w:rsidRPr="0056348C" w:rsidRDefault="0056348C" w:rsidP="0056348C">
      <w:pPr>
        <w:suppressAutoHyphens w:val="0"/>
        <w:spacing w:after="0" w:line="240" w:lineRule="auto"/>
        <w:jc w:val="both"/>
        <w:rPr>
          <w:rFonts w:ascii="Arial" w:hAnsi="Arial" w:cs="Arial"/>
        </w:rPr>
      </w:pPr>
    </w:p>
    <w:p w14:paraId="13BB767B" w14:textId="77777777" w:rsidR="0056348C" w:rsidRPr="0056348C" w:rsidRDefault="0056348C" w:rsidP="0056348C">
      <w:pPr>
        <w:suppressAutoHyphens w:val="0"/>
        <w:spacing w:after="0" w:line="240" w:lineRule="auto"/>
        <w:jc w:val="both"/>
      </w:pPr>
      <w:r w:rsidRPr="0056348C">
        <w:rPr>
          <w:rFonts w:ascii="Arial" w:hAnsi="Arial" w:cs="Arial"/>
        </w:rPr>
        <w:t>Tais índices serão obtidos pela aplicação das seguintes fórmulas:</w:t>
      </w:r>
    </w:p>
    <w:p w14:paraId="19BD0555" w14:textId="77777777" w:rsidR="0056348C" w:rsidRPr="0056348C" w:rsidRDefault="0056348C" w:rsidP="0056348C">
      <w:pPr>
        <w:suppressAutoHyphens w:val="0"/>
        <w:spacing w:after="0" w:line="240" w:lineRule="auto"/>
        <w:jc w:val="both"/>
        <w:rPr>
          <w:rFonts w:ascii="Arial" w:hAnsi="Arial" w:cs="Arial"/>
        </w:rPr>
      </w:pPr>
    </w:p>
    <w:p w14:paraId="03824DA6" w14:textId="77777777" w:rsidR="0056348C" w:rsidRPr="0056348C" w:rsidRDefault="0056348C" w:rsidP="0056348C">
      <w:pPr>
        <w:suppressAutoHyphens w:val="0"/>
        <w:spacing w:after="0" w:line="240" w:lineRule="auto"/>
        <w:jc w:val="both"/>
      </w:pPr>
      <w:r w:rsidRPr="0056348C">
        <w:rPr>
          <w:rFonts w:ascii="Arial" w:hAnsi="Arial" w:cs="Arial"/>
        </w:rPr>
        <w:t xml:space="preserve">    • ILC = AC / PC;</w:t>
      </w:r>
    </w:p>
    <w:p w14:paraId="38E97C86" w14:textId="77777777" w:rsidR="0056348C" w:rsidRPr="0056348C" w:rsidRDefault="0056348C" w:rsidP="0056348C">
      <w:pPr>
        <w:suppressAutoHyphens w:val="0"/>
        <w:spacing w:after="0" w:line="240" w:lineRule="auto"/>
        <w:jc w:val="both"/>
      </w:pPr>
      <w:r w:rsidRPr="0056348C">
        <w:rPr>
          <w:rFonts w:ascii="Arial" w:hAnsi="Arial" w:cs="Arial"/>
        </w:rPr>
        <w:t xml:space="preserve">    • ILG = (AC + RLP) / (PC + ELP);</w:t>
      </w:r>
    </w:p>
    <w:p w14:paraId="705AE264" w14:textId="77777777" w:rsidR="0056348C" w:rsidRPr="0056348C" w:rsidRDefault="0056348C" w:rsidP="0056348C">
      <w:pPr>
        <w:suppressAutoHyphens w:val="0"/>
        <w:spacing w:after="0" w:line="240" w:lineRule="auto"/>
        <w:jc w:val="both"/>
      </w:pPr>
      <w:r w:rsidRPr="0056348C">
        <w:rPr>
          <w:rFonts w:ascii="Arial" w:hAnsi="Arial" w:cs="Arial"/>
        </w:rPr>
        <w:t xml:space="preserve">    • ISG = AT / (PC + ELP).</w:t>
      </w:r>
    </w:p>
    <w:p w14:paraId="69ABFBA1" w14:textId="77777777" w:rsidR="0056348C" w:rsidRPr="0056348C" w:rsidRDefault="0056348C" w:rsidP="0056348C">
      <w:pPr>
        <w:suppressAutoHyphens w:val="0"/>
        <w:spacing w:after="0" w:line="240" w:lineRule="auto"/>
        <w:jc w:val="both"/>
        <w:rPr>
          <w:rFonts w:ascii="Arial" w:hAnsi="Arial" w:cs="Arial"/>
        </w:rPr>
      </w:pPr>
    </w:p>
    <w:p w14:paraId="05E13F83" w14:textId="77777777" w:rsidR="0056348C" w:rsidRPr="0056348C" w:rsidRDefault="0056348C" w:rsidP="0056348C">
      <w:pPr>
        <w:suppressAutoHyphens w:val="0"/>
        <w:spacing w:after="0" w:line="240" w:lineRule="auto"/>
        <w:jc w:val="both"/>
      </w:pPr>
      <w:r w:rsidRPr="0056348C">
        <w:rPr>
          <w:rFonts w:ascii="Arial" w:hAnsi="Arial" w:cs="Arial"/>
        </w:rPr>
        <w:t>Sendo:</w:t>
      </w:r>
    </w:p>
    <w:p w14:paraId="2D4E26E9" w14:textId="77777777" w:rsidR="0056348C" w:rsidRPr="0056348C" w:rsidRDefault="0056348C" w:rsidP="0056348C">
      <w:pPr>
        <w:suppressAutoHyphens w:val="0"/>
        <w:spacing w:after="0" w:line="240" w:lineRule="auto"/>
        <w:jc w:val="both"/>
        <w:rPr>
          <w:rFonts w:ascii="Arial" w:hAnsi="Arial" w:cs="Arial"/>
        </w:rPr>
      </w:pPr>
    </w:p>
    <w:p w14:paraId="2A377377" w14:textId="77777777" w:rsidR="0056348C" w:rsidRPr="0056348C" w:rsidRDefault="0056348C" w:rsidP="0056348C">
      <w:pPr>
        <w:suppressAutoHyphens w:val="0"/>
        <w:spacing w:after="0" w:line="240" w:lineRule="auto"/>
        <w:jc w:val="both"/>
      </w:pPr>
      <w:r w:rsidRPr="0056348C">
        <w:rPr>
          <w:rFonts w:ascii="Arial" w:hAnsi="Arial" w:cs="Arial"/>
        </w:rPr>
        <w:t xml:space="preserve">    • AC = Ativo Circulante;</w:t>
      </w:r>
    </w:p>
    <w:p w14:paraId="2C556643" w14:textId="77777777" w:rsidR="0056348C" w:rsidRPr="0056348C" w:rsidRDefault="0056348C" w:rsidP="0056348C">
      <w:pPr>
        <w:suppressAutoHyphens w:val="0"/>
        <w:spacing w:after="0" w:line="240" w:lineRule="auto"/>
        <w:jc w:val="both"/>
      </w:pPr>
      <w:r w:rsidRPr="0056348C">
        <w:rPr>
          <w:rFonts w:ascii="Arial" w:hAnsi="Arial" w:cs="Arial"/>
        </w:rPr>
        <w:t xml:space="preserve">    • PC = Passivo Circulante;</w:t>
      </w:r>
    </w:p>
    <w:p w14:paraId="6340DD7F" w14:textId="77777777" w:rsidR="0056348C" w:rsidRPr="0056348C" w:rsidRDefault="0056348C" w:rsidP="0056348C">
      <w:pPr>
        <w:suppressAutoHyphens w:val="0"/>
        <w:spacing w:after="0" w:line="240" w:lineRule="auto"/>
        <w:jc w:val="both"/>
      </w:pPr>
      <w:r w:rsidRPr="0056348C">
        <w:rPr>
          <w:rFonts w:ascii="Arial" w:hAnsi="Arial" w:cs="Arial"/>
        </w:rPr>
        <w:t xml:space="preserve">    • RLP = Realizável a Longo Prazo;</w:t>
      </w:r>
    </w:p>
    <w:p w14:paraId="4A7E4414" w14:textId="77777777" w:rsidR="0056348C" w:rsidRPr="0056348C" w:rsidRDefault="0056348C" w:rsidP="0056348C">
      <w:pPr>
        <w:suppressAutoHyphens w:val="0"/>
        <w:spacing w:after="0" w:line="240" w:lineRule="auto"/>
        <w:jc w:val="both"/>
      </w:pPr>
      <w:r w:rsidRPr="0056348C">
        <w:rPr>
          <w:rFonts w:ascii="Arial" w:hAnsi="Arial" w:cs="Arial"/>
        </w:rPr>
        <w:t xml:space="preserve">    • ELP = Exigível a Longo Prazo;</w:t>
      </w:r>
    </w:p>
    <w:p w14:paraId="69067F2A" w14:textId="77777777" w:rsidR="0056348C" w:rsidRPr="0056348C" w:rsidRDefault="0056348C" w:rsidP="0056348C">
      <w:pPr>
        <w:suppressAutoHyphens w:val="0"/>
        <w:spacing w:after="0" w:line="240" w:lineRule="auto"/>
        <w:jc w:val="both"/>
      </w:pPr>
      <w:r w:rsidRPr="0056348C">
        <w:rPr>
          <w:rFonts w:ascii="Arial" w:hAnsi="Arial" w:cs="Arial"/>
        </w:rPr>
        <w:t xml:space="preserve">    • AT = Ativo Total.</w:t>
      </w:r>
    </w:p>
    <w:p w14:paraId="39496E89" w14:textId="77777777" w:rsidR="0056348C" w:rsidRPr="0056348C" w:rsidRDefault="0056348C" w:rsidP="0056348C">
      <w:pPr>
        <w:suppressAutoHyphens w:val="0"/>
        <w:spacing w:after="0" w:line="240" w:lineRule="auto"/>
        <w:jc w:val="both"/>
        <w:rPr>
          <w:rFonts w:ascii="Arial" w:hAnsi="Arial" w:cs="Arial"/>
        </w:rPr>
      </w:pPr>
    </w:p>
    <w:p w14:paraId="51225669" w14:textId="77777777" w:rsidR="0056348C" w:rsidRPr="0056348C" w:rsidRDefault="0056348C" w:rsidP="0056348C">
      <w:pPr>
        <w:suppressAutoHyphens w:val="0"/>
        <w:spacing w:after="0" w:line="240" w:lineRule="auto"/>
        <w:jc w:val="both"/>
      </w:pPr>
      <w:r w:rsidRPr="0056348C">
        <w:rPr>
          <w:rFonts w:ascii="Arial" w:hAnsi="Arial" w:cs="Arial"/>
        </w:rPr>
        <w:t>4.7.3.1 -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2D59CF6A" w14:textId="77777777" w:rsidR="0056348C" w:rsidRPr="0056348C" w:rsidRDefault="0056348C" w:rsidP="0056348C">
      <w:pPr>
        <w:suppressAutoHyphens w:val="0"/>
        <w:spacing w:after="0" w:line="240" w:lineRule="auto"/>
        <w:jc w:val="both"/>
        <w:rPr>
          <w:rFonts w:ascii="Arial" w:hAnsi="Arial" w:cs="Arial"/>
        </w:rPr>
      </w:pPr>
    </w:p>
    <w:p w14:paraId="6976E41B" w14:textId="77777777" w:rsidR="0056348C" w:rsidRPr="0056348C" w:rsidRDefault="0056348C" w:rsidP="0056348C">
      <w:pPr>
        <w:suppressAutoHyphens w:val="0"/>
        <w:spacing w:after="0" w:line="240" w:lineRule="auto"/>
        <w:jc w:val="both"/>
      </w:pPr>
      <w:r w:rsidRPr="0056348C">
        <w:rPr>
          <w:rFonts w:ascii="Arial" w:hAnsi="Arial" w:cs="Arial"/>
        </w:rPr>
        <w:t xml:space="preserve">4.7.4 -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w:t>
      </w:r>
      <w:proofErr w:type="gramStart"/>
      <w:r w:rsidRPr="0056348C">
        <w:rPr>
          <w:rFonts w:ascii="Arial" w:hAnsi="Arial" w:cs="Arial"/>
        </w:rPr>
        <w:t>financeira,  conforme</w:t>
      </w:r>
      <w:proofErr w:type="gramEnd"/>
      <w:r w:rsidRPr="0056348C">
        <w:rPr>
          <w:rFonts w:ascii="Arial" w:hAnsi="Arial" w:cs="Arial"/>
        </w:rPr>
        <w:t xml:space="preserve"> § 3º do artigo 69 da Lei Federal nº 14.133/2021.</w:t>
      </w:r>
    </w:p>
    <w:p w14:paraId="1119CE68" w14:textId="77777777" w:rsidR="0056348C" w:rsidRPr="0056348C" w:rsidRDefault="0056348C" w:rsidP="0056348C">
      <w:pPr>
        <w:suppressAutoHyphens w:val="0"/>
        <w:spacing w:after="0" w:line="240" w:lineRule="auto"/>
        <w:jc w:val="both"/>
        <w:rPr>
          <w:rFonts w:ascii="Arial" w:hAnsi="Arial" w:cs="Arial"/>
        </w:rPr>
      </w:pPr>
    </w:p>
    <w:p w14:paraId="26102328" w14:textId="77777777" w:rsidR="0056348C" w:rsidRPr="0056348C" w:rsidRDefault="0056348C" w:rsidP="0056348C">
      <w:pPr>
        <w:suppressAutoHyphens w:val="0"/>
        <w:spacing w:after="0" w:line="240" w:lineRule="auto"/>
        <w:jc w:val="both"/>
      </w:pPr>
      <w:r w:rsidRPr="0056348C">
        <w:rPr>
          <w:rFonts w:ascii="Arial" w:hAnsi="Arial" w:cs="Arial"/>
        </w:rPr>
        <w:t>4.7.4.1 -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542171EC" w14:textId="77777777" w:rsidR="0056348C" w:rsidRPr="0056348C" w:rsidRDefault="0056348C" w:rsidP="0056348C">
      <w:pPr>
        <w:suppressAutoHyphens w:val="0"/>
        <w:spacing w:after="0" w:line="240" w:lineRule="auto"/>
        <w:jc w:val="both"/>
        <w:rPr>
          <w:rFonts w:ascii="Arial" w:hAnsi="Arial" w:cs="Arial"/>
        </w:rPr>
      </w:pPr>
    </w:p>
    <w:p w14:paraId="221C5403" w14:textId="77777777" w:rsidR="0056348C" w:rsidRPr="0056348C" w:rsidRDefault="0056348C" w:rsidP="0056348C">
      <w:pPr>
        <w:suppressAutoHyphens w:val="0"/>
        <w:spacing w:after="0" w:line="240" w:lineRule="auto"/>
        <w:jc w:val="both"/>
      </w:pPr>
      <w:r w:rsidRPr="0056348C">
        <w:rPr>
          <w:rFonts w:ascii="Arial" w:hAnsi="Arial" w:cs="Arial"/>
        </w:rPr>
        <w:t>4.7.5 - Justificativa dos índices: </w:t>
      </w:r>
    </w:p>
    <w:p w14:paraId="33CFB26F" w14:textId="77777777" w:rsidR="0056348C" w:rsidRPr="0056348C" w:rsidRDefault="0056348C" w:rsidP="0056348C">
      <w:pPr>
        <w:suppressAutoHyphens w:val="0"/>
        <w:spacing w:after="0" w:line="240" w:lineRule="auto"/>
        <w:jc w:val="both"/>
        <w:rPr>
          <w:rFonts w:ascii="Arial" w:hAnsi="Arial" w:cs="Arial"/>
        </w:rPr>
      </w:pPr>
    </w:p>
    <w:p w14:paraId="41FD20C5" w14:textId="77777777" w:rsidR="0056348C" w:rsidRPr="0056348C" w:rsidRDefault="0056348C" w:rsidP="0056348C">
      <w:pPr>
        <w:suppressAutoHyphens w:val="0"/>
        <w:spacing w:after="0" w:line="240" w:lineRule="auto"/>
        <w:jc w:val="both"/>
      </w:pPr>
      <w:r w:rsidRPr="0056348C">
        <w:rPr>
          <w:rFonts w:ascii="Arial" w:hAnsi="Arial" w:cs="Arial"/>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26DEF43E" w14:textId="77777777" w:rsidR="0056348C" w:rsidRPr="0056348C" w:rsidRDefault="0056348C" w:rsidP="0056348C">
      <w:pPr>
        <w:suppressAutoHyphens w:val="0"/>
        <w:spacing w:after="0" w:line="240" w:lineRule="auto"/>
        <w:jc w:val="both"/>
        <w:rPr>
          <w:rFonts w:ascii="Arial" w:hAnsi="Arial" w:cs="Arial"/>
        </w:rPr>
      </w:pPr>
    </w:p>
    <w:p w14:paraId="524CBDB9" w14:textId="77777777" w:rsidR="0056348C" w:rsidRPr="0056348C" w:rsidRDefault="0056348C" w:rsidP="0056348C">
      <w:pPr>
        <w:suppressAutoHyphens w:val="0"/>
        <w:spacing w:after="0" w:line="240" w:lineRule="auto"/>
        <w:jc w:val="both"/>
      </w:pPr>
      <w:r w:rsidRPr="0056348C">
        <w:rPr>
          <w:rFonts w:ascii="Arial" w:hAnsi="Arial" w:cs="Arial"/>
        </w:rPr>
        <w:t>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65173BD2" w14:textId="77777777" w:rsidR="0056348C" w:rsidRPr="0056348C" w:rsidRDefault="0056348C" w:rsidP="0056348C">
      <w:pPr>
        <w:suppressAutoHyphens w:val="0"/>
        <w:spacing w:after="0" w:line="240" w:lineRule="auto"/>
        <w:jc w:val="both"/>
        <w:rPr>
          <w:rFonts w:ascii="Arial" w:hAnsi="Arial" w:cs="Arial"/>
        </w:rPr>
      </w:pPr>
    </w:p>
    <w:p w14:paraId="475ECA6B" w14:textId="77777777" w:rsidR="0056348C" w:rsidRPr="0056348C" w:rsidRDefault="0056348C" w:rsidP="0056348C">
      <w:pPr>
        <w:suppressAutoHyphens w:val="0"/>
        <w:spacing w:after="0" w:line="240" w:lineRule="auto"/>
        <w:jc w:val="both"/>
      </w:pPr>
      <w:r w:rsidRPr="0056348C">
        <w:rPr>
          <w:rFonts w:ascii="Arial" w:hAnsi="Arial" w:cs="Arial"/>
        </w:rPr>
        <w:t xml:space="preserve">A liquidez corrente mede a capacidade de pagamento no curto prazo (geralmente 12 meses), ou seja, indica quanto a empresa poderá dispor em recursos de curto prazo para quitar suas obrigações de curto prazo. Indica </w:t>
      </w:r>
      <w:r w:rsidRPr="0056348C">
        <w:rPr>
          <w:rFonts w:ascii="Arial" w:hAnsi="Arial" w:cs="Arial"/>
        </w:rPr>
        <w:lastRenderedPageBreak/>
        <w:t>o quanto existe de ativo circulante para cada $ 1,00 de dívida de curto prazo. Sendo que, se o índice de Liquidez Corrente for maior ou igual a 1,00, tem-se Capital Circulante Líquido positivo.</w:t>
      </w:r>
    </w:p>
    <w:p w14:paraId="1A8850A0" w14:textId="77777777" w:rsidR="0056348C" w:rsidRPr="0056348C" w:rsidRDefault="0056348C" w:rsidP="0056348C">
      <w:pPr>
        <w:suppressAutoHyphens w:val="0"/>
        <w:spacing w:after="0" w:line="240" w:lineRule="auto"/>
        <w:jc w:val="both"/>
        <w:rPr>
          <w:rFonts w:ascii="Arial" w:hAnsi="Arial" w:cs="Arial"/>
        </w:rPr>
      </w:pPr>
    </w:p>
    <w:p w14:paraId="7A89D739" w14:textId="77777777" w:rsidR="0056348C" w:rsidRPr="0056348C" w:rsidRDefault="0056348C" w:rsidP="0056348C">
      <w:pPr>
        <w:suppressAutoHyphens w:val="0"/>
        <w:spacing w:after="0" w:line="240" w:lineRule="auto"/>
        <w:jc w:val="both"/>
      </w:pPr>
      <w:r w:rsidRPr="0056348C">
        <w:rPr>
          <w:rFonts w:ascii="Arial" w:hAnsi="Arial" w:cs="Arial"/>
        </w:rPr>
        <w:t>O Índice de Liquidez Geral serve para detectar a condição financeira a curto e longo prazo (maior que 12 meses) da empresa, demonstrando quanto a empresa possui de Ativo Circulante e Realizável em Longo Prazo para cada R$ 1,00 de dívida de curto e longo prazo. Assim, pode ser considerada uma ferramenta de análise da segurança financeira da empresa a longo prazo, evidenciando sua capacidade de sanar todos os compromissos assumidos.</w:t>
      </w:r>
    </w:p>
    <w:p w14:paraId="1512A264" w14:textId="77777777" w:rsidR="0056348C" w:rsidRPr="0056348C" w:rsidRDefault="0056348C" w:rsidP="0056348C">
      <w:pPr>
        <w:suppressAutoHyphens w:val="0"/>
        <w:spacing w:after="0" w:line="240" w:lineRule="auto"/>
        <w:jc w:val="both"/>
        <w:rPr>
          <w:rFonts w:ascii="Arial" w:hAnsi="Arial" w:cs="Arial"/>
        </w:rPr>
      </w:pPr>
    </w:p>
    <w:p w14:paraId="06EC9366" w14:textId="77777777" w:rsidR="0056348C" w:rsidRPr="0056348C" w:rsidRDefault="0056348C" w:rsidP="0056348C">
      <w:pPr>
        <w:suppressAutoHyphens w:val="0"/>
        <w:spacing w:after="0" w:line="240" w:lineRule="auto"/>
        <w:jc w:val="both"/>
      </w:pPr>
      <w:r w:rsidRPr="0056348C">
        <w:rPr>
          <w:rFonts w:ascii="Arial" w:hAnsi="Arial" w:cs="Arial"/>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3CDF64F4" w14:textId="77777777" w:rsidR="0056348C" w:rsidRPr="0056348C" w:rsidRDefault="0056348C" w:rsidP="0056348C">
      <w:pPr>
        <w:suppressAutoHyphens w:val="0"/>
        <w:spacing w:after="0" w:line="240" w:lineRule="auto"/>
        <w:jc w:val="both"/>
        <w:rPr>
          <w:rFonts w:ascii="Arial" w:hAnsi="Arial" w:cs="Arial"/>
        </w:rPr>
      </w:pPr>
    </w:p>
    <w:p w14:paraId="6130C79F" w14:textId="77777777" w:rsidR="0056348C" w:rsidRPr="0056348C" w:rsidRDefault="0056348C" w:rsidP="0056348C">
      <w:pPr>
        <w:suppressAutoHyphens w:val="0"/>
        <w:spacing w:after="0" w:line="240" w:lineRule="auto"/>
        <w:jc w:val="both"/>
      </w:pPr>
      <w:r w:rsidRPr="0056348C">
        <w:rPr>
          <w:rFonts w:ascii="Arial" w:hAnsi="Arial" w:cs="Arial"/>
        </w:rPr>
        <w:t>Para todos os índices de liquidez, o resultado maior que um (“&gt;1”) indica, em regra, a boa situação financeira, por demonstrar um equilíbrio nas contas da companhia. Ademais, quanto maior o resultado, melhor, em tese, a condição financeira da empresa.</w:t>
      </w:r>
    </w:p>
    <w:p w14:paraId="2766F694" w14:textId="77777777" w:rsidR="0056348C" w:rsidRPr="0056348C" w:rsidRDefault="0056348C" w:rsidP="0056348C">
      <w:pPr>
        <w:suppressAutoHyphens w:val="0"/>
        <w:spacing w:after="0" w:line="240" w:lineRule="auto"/>
        <w:jc w:val="both"/>
        <w:rPr>
          <w:rFonts w:ascii="Arial" w:hAnsi="Arial" w:cs="Arial"/>
        </w:rPr>
      </w:pPr>
    </w:p>
    <w:p w14:paraId="340E611C" w14:textId="77777777" w:rsidR="0056348C" w:rsidRPr="0056348C" w:rsidRDefault="0056348C" w:rsidP="0056348C">
      <w:pPr>
        <w:suppressAutoHyphens w:val="0"/>
        <w:spacing w:after="0" w:line="240" w:lineRule="auto"/>
        <w:jc w:val="both"/>
      </w:pPr>
      <w:r w:rsidRPr="0056348C">
        <w:rPr>
          <w:rFonts w:ascii="Arial" w:hAnsi="Arial" w:cs="Arial"/>
        </w:rPr>
        <w:t>4.7.6 - A empresa que apresentar resultado menor do que um 01 (um) em qualquer dos índices referidos no subitem 5.4.4, deverá comprovar que possui patrimônio líquido mínimo equivalente à 10% (dez por cento) do valor estimado para o lote/item arrematado, ou superior, por meio das demonstrações contábeis do último exercício, já exigíveis e apresentados na forma da lei.</w:t>
      </w:r>
    </w:p>
    <w:p w14:paraId="26B044BE" w14:textId="77777777" w:rsidR="0056348C" w:rsidRPr="0056348C" w:rsidRDefault="0056348C" w:rsidP="0056348C">
      <w:pPr>
        <w:suppressAutoHyphens w:val="0"/>
        <w:spacing w:after="0" w:line="240" w:lineRule="auto"/>
        <w:jc w:val="both"/>
        <w:rPr>
          <w:rFonts w:ascii="Arial" w:hAnsi="Arial" w:cs="Arial"/>
        </w:rPr>
      </w:pPr>
    </w:p>
    <w:p w14:paraId="5349F122" w14:textId="77777777" w:rsidR="0056348C" w:rsidRPr="0056348C" w:rsidRDefault="0056348C" w:rsidP="0056348C">
      <w:pPr>
        <w:suppressAutoHyphens w:val="0"/>
        <w:spacing w:after="0" w:line="240" w:lineRule="auto"/>
        <w:jc w:val="both"/>
      </w:pPr>
      <w:r w:rsidRPr="0056348C">
        <w:rPr>
          <w:rFonts w:ascii="Arial" w:eastAsia="Arial" w:hAnsi="Arial" w:cs="Arial"/>
          <w:b/>
          <w:bCs/>
          <w:lang w:eastAsia="en-US"/>
        </w:rPr>
        <w:t>4.8 - Qualificação técnica:</w:t>
      </w:r>
    </w:p>
    <w:p w14:paraId="56B4837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6242519" w14:textId="77777777" w:rsidR="0056348C" w:rsidRPr="0056348C" w:rsidRDefault="0056348C" w:rsidP="0056348C">
      <w:pPr>
        <w:suppressAutoHyphens w:val="0"/>
        <w:spacing w:after="0" w:line="240" w:lineRule="auto"/>
        <w:jc w:val="both"/>
      </w:pPr>
      <w:r w:rsidRPr="0056348C">
        <w:rPr>
          <w:rFonts w:ascii="Arial" w:hAnsi="Arial"/>
          <w:color w:val="000000"/>
        </w:rPr>
        <w:t>4.8.1 - C</w:t>
      </w:r>
      <w:r w:rsidRPr="0056348C">
        <w:rPr>
          <w:rFonts w:ascii="Arial" w:eastAsia="Arial" w:hAnsi="Arial" w:cs="Arial"/>
          <w:color w:val="000000"/>
          <w:lang w:eastAsia="en-US"/>
        </w:rPr>
        <w:t>omprovação de que os produtos/materiais utilizados na prestação dos serviços estão de acordo com as normas técnicas determinadas pelos órgãos oficiais competentes, pela Associação Brasileira de Normas Técnicas (ABNT) ou por outra entidade credenciada pelo INMETRO.</w:t>
      </w:r>
    </w:p>
    <w:p w14:paraId="13B02B1E"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872DB1D"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4.8.2 - Comprovação de aptidão para execução de serviço de complexidade tecnológica e operacional equivalente ou superior com o objeto desta contratação por meio da apresentação de certidões ou atestados, por pessoas jurídicas de direito público ou privado, ou regularmente emitido(s) pelo conselho profissional competente, atendendo ao quantitativo mínimo de </w:t>
      </w:r>
      <w:r w:rsidRPr="0056348C">
        <w:rPr>
          <w:rFonts w:ascii="Arial" w:eastAsia="Arial" w:hAnsi="Arial" w:cs="Arial"/>
          <w:b/>
          <w:bCs/>
          <w:color w:val="FF0000"/>
          <w:lang w:eastAsia="en-US"/>
        </w:rPr>
        <w:t>[inserir percentual numérico e por extenso]</w:t>
      </w:r>
      <w:r w:rsidRPr="0056348C">
        <w:rPr>
          <w:rFonts w:ascii="Arial" w:eastAsia="Arial" w:hAnsi="Arial" w:cs="Arial"/>
          <w:color w:val="000000"/>
          <w:lang w:eastAsia="en-US"/>
        </w:rPr>
        <w:t xml:space="preserve"> das quantidades relativas aos serviços requisitados neste Termo de Referência.</w:t>
      </w:r>
    </w:p>
    <w:p w14:paraId="194CD0B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2F09709" w14:textId="77777777" w:rsidR="0056348C" w:rsidRPr="0056348C" w:rsidRDefault="0056348C" w:rsidP="0056348C">
      <w:pPr>
        <w:suppressAutoHyphens w:val="0"/>
        <w:spacing w:after="0" w:line="240" w:lineRule="auto"/>
        <w:jc w:val="both"/>
        <w:rPr>
          <w:rFonts w:ascii="Arial" w:eastAsia="Arial" w:hAnsi="Arial" w:cs="Arial"/>
          <w:color w:val="FF0000"/>
          <w:lang w:eastAsia="en-US"/>
        </w:rPr>
      </w:pPr>
      <w:r w:rsidRPr="0056348C">
        <w:rPr>
          <w:rFonts w:ascii="Arial" w:eastAsia="Arial" w:hAnsi="Arial" w:cs="Arial"/>
          <w:color w:val="000000"/>
          <w:lang w:eastAsia="en-US"/>
        </w:rPr>
        <w:t xml:space="preserve">4.8.2.2 - Os critérios e parâmetros a serem utilizados para avaliar os atestados são os seguintes: </w:t>
      </w:r>
      <w:r w:rsidRPr="0056348C">
        <w:rPr>
          <w:rFonts w:ascii="Arial" w:eastAsia="Arial" w:hAnsi="Arial" w:cs="Arial"/>
          <w:b/>
          <w:bCs/>
          <w:color w:val="FF0000"/>
          <w:lang w:eastAsia="en-US"/>
        </w:rPr>
        <w:t>[indicar os critérios/metodologia avaliativos]</w:t>
      </w:r>
      <w:r w:rsidRPr="0056348C">
        <w:rPr>
          <w:rFonts w:ascii="Arial" w:eastAsia="Arial" w:hAnsi="Arial" w:cs="Arial"/>
          <w:color w:val="000000"/>
          <w:lang w:eastAsia="en-US"/>
        </w:rPr>
        <w:t>.</w:t>
      </w:r>
    </w:p>
    <w:p w14:paraId="52DF0CD5" w14:textId="77777777" w:rsidR="0056348C" w:rsidRPr="0056348C" w:rsidRDefault="0056348C" w:rsidP="0056348C">
      <w:pPr>
        <w:suppressAutoHyphens w:val="0"/>
        <w:spacing w:after="0" w:line="240" w:lineRule="auto"/>
        <w:jc w:val="both"/>
        <w:rPr>
          <w:rFonts w:ascii="Arial" w:eastAsia="Arial" w:hAnsi="Arial" w:cs="Arial"/>
          <w:color w:val="FF0000"/>
          <w:lang w:eastAsia="en-US"/>
        </w:rPr>
      </w:pPr>
    </w:p>
    <w:p w14:paraId="51FC3C0B" w14:textId="77777777" w:rsidR="0056348C" w:rsidRPr="0056348C" w:rsidRDefault="0056348C" w:rsidP="0056348C">
      <w:pPr>
        <w:suppressAutoHyphens w:val="0"/>
        <w:spacing w:after="0" w:line="240" w:lineRule="auto"/>
        <w:jc w:val="both"/>
        <w:rPr>
          <w:rFonts w:ascii="Arial" w:hAnsi="Arial"/>
          <w:color w:val="FF0000"/>
        </w:rPr>
      </w:pPr>
      <w:r w:rsidRPr="0056348C">
        <w:rPr>
          <w:rFonts w:ascii="Arial" w:hAnsi="Arial"/>
          <w:i/>
          <w:iCs/>
          <w:color w:val="FF0000"/>
        </w:rPr>
        <w:t>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549844B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0910EB3"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4.8.2.3</w:t>
      </w:r>
      <w:r w:rsidRPr="0056348C">
        <w:rPr>
          <w:rFonts w:ascii="Arial" w:eastAsia="Arial" w:hAnsi="Arial" w:cs="Arial"/>
          <w:lang w:eastAsia="en-US"/>
        </w:rPr>
        <w:t xml:space="preserve"> - Para atendimento do quantitativo indicado no subitem 4.8.2 será admitido o somatório de atestados desde que compatíveis com as características dos produtos.</w:t>
      </w:r>
    </w:p>
    <w:p w14:paraId="07EDCA4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87623AB"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4.8.2.4 - Será admitida, para fins de comprovação de quantitativo mínimo, a apresentação e o somatório de diferentes atestados executados de forma concomitante ou não.</w:t>
      </w:r>
    </w:p>
    <w:p w14:paraId="7743261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61951CA"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4.8.3 - Os atestados de capacidade técnica poderão ser apresentados em nome da matriz ou da filial do fornecedor.</w:t>
      </w:r>
    </w:p>
    <w:p w14:paraId="7463A1F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D48D2E0" w14:textId="77777777" w:rsidR="0056348C" w:rsidRPr="0056348C" w:rsidRDefault="0056348C" w:rsidP="0056348C">
      <w:pPr>
        <w:suppressAutoHyphens w:val="0"/>
        <w:spacing w:after="0" w:line="240" w:lineRule="auto"/>
        <w:jc w:val="both"/>
      </w:pPr>
      <w:r w:rsidRPr="0056348C">
        <w:rPr>
          <w:rFonts w:ascii="Arial" w:eastAsia="Arial" w:hAnsi="Arial"/>
          <w:lang w:eastAsia="en-US"/>
        </w:rPr>
        <w:t xml:space="preserve">4.8.4 - O licitante disponibilizará todas as informações necessárias à comprovação da legitimidade dos atestados, apresentando, quando solicitado pelo Agente de Contratação, cópia do contrato que deu suporte à </w:t>
      </w:r>
      <w:r w:rsidRPr="0056348C">
        <w:rPr>
          <w:rFonts w:ascii="Arial" w:eastAsia="Arial" w:hAnsi="Arial"/>
          <w:lang w:eastAsia="en-US"/>
        </w:rPr>
        <w:lastRenderedPageBreak/>
        <w:t>contratação, endereço atual da contratante e local em que foi executado o objeto contratado, dentre outros documentos.</w:t>
      </w:r>
    </w:p>
    <w:p w14:paraId="5DCEAEEB"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D195B84" w14:textId="77777777" w:rsidR="0056348C" w:rsidRPr="0056348C" w:rsidRDefault="0056348C" w:rsidP="0056348C">
      <w:pPr>
        <w:keepLines/>
        <w:widowControl w:val="0"/>
        <w:suppressAutoHyphens w:val="0"/>
        <w:spacing w:after="0" w:line="240" w:lineRule="auto"/>
        <w:jc w:val="both"/>
        <w:rPr>
          <w:rFonts w:ascii="Arial" w:eastAsia="Arial" w:hAnsi="Arial"/>
          <w:b/>
          <w:bCs/>
          <w:lang w:eastAsia="en-US"/>
        </w:rPr>
      </w:pPr>
      <w:r w:rsidRPr="0056348C">
        <w:rPr>
          <w:rFonts w:ascii="Arial" w:eastAsia="Arial" w:hAnsi="Arial"/>
          <w:b/>
          <w:bCs/>
          <w:lang w:eastAsia="en-US"/>
        </w:rPr>
        <w:t>4.9 - Sustentabilidade:</w:t>
      </w:r>
    </w:p>
    <w:p w14:paraId="30D8B13E" w14:textId="77777777" w:rsidR="0056348C" w:rsidRPr="0056348C" w:rsidRDefault="0056348C" w:rsidP="0056348C">
      <w:pPr>
        <w:widowControl w:val="0"/>
        <w:suppressAutoHyphens w:val="0"/>
        <w:spacing w:after="0" w:line="240" w:lineRule="auto"/>
        <w:jc w:val="both"/>
        <w:rPr>
          <w:rFonts w:ascii="Arial" w:eastAsia="Arial" w:hAnsi="Arial"/>
          <w:b/>
          <w:bCs/>
          <w:lang w:eastAsia="en-US"/>
        </w:rPr>
      </w:pPr>
    </w:p>
    <w:p w14:paraId="04146CA5" w14:textId="77777777" w:rsidR="0056348C" w:rsidRPr="0056348C" w:rsidRDefault="0056348C" w:rsidP="0056348C">
      <w:pPr>
        <w:widowControl w:val="0"/>
        <w:suppressAutoHyphens w:val="0"/>
        <w:spacing w:after="0" w:line="240" w:lineRule="auto"/>
        <w:jc w:val="both"/>
        <w:rPr>
          <w:rFonts w:ascii="Arial" w:eastAsia="Arial" w:hAnsi="Arial"/>
          <w:lang w:eastAsia="en-US"/>
        </w:rPr>
      </w:pPr>
      <w:r w:rsidRPr="0056348C">
        <w:rPr>
          <w:rFonts w:ascii="Arial" w:eastAsia="Arial" w:hAnsi="Arial"/>
          <w:lang w:eastAsia="en-US"/>
        </w:rPr>
        <w:t xml:space="preserve">4.9.1 - </w:t>
      </w:r>
      <w:r w:rsidRPr="0056348C">
        <w:rPr>
          <w:rFonts w:ascii="Arial" w:eastAsia="Arial" w:hAnsi="Arial" w:cs="Arial"/>
          <w:b/>
          <w:bCs/>
          <w:color w:val="FF0000"/>
          <w:lang w:eastAsia="en-US"/>
        </w:rPr>
        <w:t>[informar os critérios de sustentabilidade exigidos]</w:t>
      </w:r>
      <w:r w:rsidRPr="0056348C">
        <w:rPr>
          <w:rFonts w:ascii="Arial" w:eastAsia="Arial" w:hAnsi="Arial" w:cs="Arial"/>
          <w:color w:val="000000"/>
          <w:lang w:eastAsia="en-US"/>
        </w:rPr>
        <w:t>.</w:t>
      </w:r>
    </w:p>
    <w:p w14:paraId="1E98B69B" w14:textId="77777777" w:rsidR="0056348C" w:rsidRPr="0056348C" w:rsidRDefault="0056348C" w:rsidP="0056348C">
      <w:pPr>
        <w:widowControl w:val="0"/>
        <w:suppressAutoHyphens w:val="0"/>
        <w:spacing w:after="0" w:line="240" w:lineRule="auto"/>
        <w:jc w:val="both"/>
        <w:rPr>
          <w:rFonts w:ascii="Arial" w:eastAsia="Arial" w:hAnsi="Arial"/>
          <w:lang w:eastAsia="en-US"/>
        </w:rPr>
      </w:pPr>
    </w:p>
    <w:p w14:paraId="63A228C8" w14:textId="77777777" w:rsidR="0056348C" w:rsidRPr="0056348C" w:rsidRDefault="0056348C" w:rsidP="0056348C">
      <w:pPr>
        <w:widowControl w:val="0"/>
        <w:suppressAutoHyphens w:val="0"/>
        <w:spacing w:after="0" w:line="240" w:lineRule="auto"/>
        <w:jc w:val="both"/>
        <w:rPr>
          <w:rFonts w:ascii="Arial" w:eastAsia="Arial" w:hAnsi="Arial"/>
          <w:b/>
          <w:bCs/>
          <w:i/>
          <w:iCs/>
          <w:color w:val="FF0000"/>
          <w:lang w:eastAsia="en-US"/>
        </w:rPr>
      </w:pPr>
      <w:r w:rsidRPr="0056348C">
        <w:rPr>
          <w:rFonts w:ascii="Arial" w:eastAsia="Arial" w:hAnsi="Arial"/>
          <w:b/>
          <w:bCs/>
          <w:i/>
          <w:iCs/>
          <w:color w:val="FF0000"/>
          <w:lang w:eastAsia="en-US"/>
        </w:rPr>
        <w:t>Ou</w:t>
      </w:r>
    </w:p>
    <w:p w14:paraId="5F035DA4" w14:textId="77777777" w:rsidR="0056348C" w:rsidRPr="0056348C" w:rsidRDefault="0056348C" w:rsidP="0056348C">
      <w:pPr>
        <w:keepLines/>
        <w:widowControl w:val="0"/>
        <w:suppressAutoHyphens w:val="0"/>
        <w:spacing w:after="0" w:line="240" w:lineRule="auto"/>
        <w:jc w:val="both"/>
        <w:rPr>
          <w:rFonts w:ascii="Arial" w:eastAsia="Arial" w:hAnsi="Arial"/>
          <w:b/>
          <w:bCs/>
          <w:lang w:eastAsia="en-US"/>
        </w:rPr>
      </w:pPr>
    </w:p>
    <w:p w14:paraId="1F2C4661" w14:textId="77777777" w:rsidR="0056348C" w:rsidRPr="0056348C" w:rsidRDefault="0056348C" w:rsidP="0056348C">
      <w:pPr>
        <w:keepLines/>
        <w:widowControl w:val="0"/>
        <w:suppressAutoHyphens w:val="0"/>
        <w:spacing w:after="0" w:line="240" w:lineRule="auto"/>
        <w:jc w:val="both"/>
        <w:rPr>
          <w:rFonts w:ascii="Arial" w:hAnsi="Arial"/>
        </w:rPr>
      </w:pPr>
      <w:r w:rsidRPr="0056348C">
        <w:rPr>
          <w:rFonts w:ascii="Arial" w:hAnsi="Arial"/>
        </w:rPr>
        <w:t>4.9.1 - Além dos critérios de sustentabilidade eventualmente inseridos na descrição do objeto, devem ser atendidos os seguintes requisitos, que se baseiam no Guia Nacional de Contratações Sustentáveis:</w:t>
      </w:r>
    </w:p>
    <w:p w14:paraId="0094BD00" w14:textId="77777777" w:rsidR="0056348C" w:rsidRPr="0056348C" w:rsidRDefault="0056348C" w:rsidP="0056348C">
      <w:pPr>
        <w:keepLines/>
        <w:widowControl w:val="0"/>
        <w:suppressAutoHyphens w:val="0"/>
        <w:spacing w:after="0" w:line="240" w:lineRule="auto"/>
        <w:jc w:val="both"/>
        <w:rPr>
          <w:rFonts w:ascii="Arial" w:hAnsi="Arial"/>
        </w:rPr>
      </w:pPr>
    </w:p>
    <w:p w14:paraId="65236098" w14:textId="77777777" w:rsidR="0056348C" w:rsidRPr="0056348C" w:rsidRDefault="0056348C" w:rsidP="0056348C">
      <w:pPr>
        <w:keepLines/>
        <w:widowControl w:val="0"/>
        <w:suppressAutoHyphens w:val="0"/>
        <w:spacing w:after="0" w:line="240" w:lineRule="auto"/>
        <w:jc w:val="both"/>
        <w:rPr>
          <w:rFonts w:ascii="Arial" w:hAnsi="Arial"/>
          <w:b/>
          <w:bCs/>
          <w:color w:val="FF0000"/>
        </w:rPr>
      </w:pPr>
      <w:r w:rsidRPr="0056348C">
        <w:rPr>
          <w:rFonts w:ascii="Arial" w:eastAsia="Arial" w:hAnsi="Arial"/>
          <w:b/>
          <w:bCs/>
          <w:color w:val="FF0000"/>
          <w:lang w:eastAsia="en-US"/>
        </w:rPr>
        <w:t>4.9.1.1 - […] …</w:t>
      </w:r>
    </w:p>
    <w:p w14:paraId="193D9EE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C05061C"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5 - DO MODELO DE EXECUÇÃO DO OBJETO</w:t>
      </w:r>
    </w:p>
    <w:p w14:paraId="17C8615A" w14:textId="77777777" w:rsidR="0056348C" w:rsidRPr="0056348C" w:rsidRDefault="0056348C" w:rsidP="0056348C">
      <w:pPr>
        <w:spacing w:after="0" w:line="240" w:lineRule="auto"/>
        <w:ind w:left="1134"/>
        <w:jc w:val="both"/>
        <w:rPr>
          <w:rFonts w:ascii="Arial" w:hAnsi="Arial" w:cs="Arial"/>
          <w:b/>
        </w:rPr>
      </w:pPr>
    </w:p>
    <w:p w14:paraId="7D4B72DD" w14:textId="77777777" w:rsidR="0056348C" w:rsidRPr="0056348C" w:rsidRDefault="0056348C" w:rsidP="0056348C">
      <w:pPr>
        <w:spacing w:after="0" w:line="240" w:lineRule="auto"/>
        <w:jc w:val="both"/>
        <w:rPr>
          <w:rFonts w:ascii="Arial" w:hAnsi="Arial" w:cs="Arial"/>
          <w:b/>
        </w:rPr>
      </w:pPr>
      <w:r w:rsidRPr="0056348C">
        <w:rPr>
          <w:rFonts w:ascii="Arial" w:hAnsi="Arial" w:cs="Arial"/>
          <w:b/>
        </w:rPr>
        <w:t>5.1 - Condições de execução:</w:t>
      </w:r>
    </w:p>
    <w:p w14:paraId="528278D4" w14:textId="77777777" w:rsidR="0056348C" w:rsidRPr="0056348C" w:rsidRDefault="0056348C" w:rsidP="0056348C">
      <w:pPr>
        <w:spacing w:after="0" w:line="240" w:lineRule="auto"/>
        <w:jc w:val="both"/>
        <w:rPr>
          <w:rFonts w:ascii="Arial" w:hAnsi="Arial" w:cs="Arial"/>
        </w:rPr>
      </w:pPr>
    </w:p>
    <w:p w14:paraId="72623042" w14:textId="77777777" w:rsidR="0056348C" w:rsidRPr="0056348C" w:rsidRDefault="0056348C" w:rsidP="0056348C">
      <w:pPr>
        <w:spacing w:after="0" w:line="240" w:lineRule="auto"/>
        <w:jc w:val="both"/>
        <w:rPr>
          <w:rFonts w:ascii="Arial" w:hAnsi="Arial" w:cs="Arial"/>
        </w:rPr>
      </w:pPr>
      <w:r w:rsidRPr="0056348C">
        <w:rPr>
          <w:rFonts w:ascii="Arial" w:hAnsi="Arial" w:cs="Arial"/>
        </w:rPr>
        <w:t xml:space="preserve">5.1.1 - Início da execução do objeto: após a assinatura do contrato, deverá iniciar os serviços em </w:t>
      </w:r>
      <w:r w:rsidRPr="0056348C">
        <w:rPr>
          <w:rFonts w:ascii="Arial" w:hAnsi="Arial" w:cs="Arial"/>
          <w:b/>
          <w:bCs/>
          <w:color w:val="FF0000"/>
        </w:rPr>
        <w:t>[inserir os dias]</w:t>
      </w:r>
      <w:r w:rsidRPr="0056348C">
        <w:rPr>
          <w:rFonts w:ascii="Arial" w:hAnsi="Arial" w:cs="Arial"/>
        </w:rPr>
        <w:t xml:space="preserve"> após o recebimento da Ordem de Serviço.</w:t>
      </w:r>
    </w:p>
    <w:p w14:paraId="3BE24C9D" w14:textId="77777777" w:rsidR="0056348C" w:rsidRPr="0056348C" w:rsidRDefault="0056348C" w:rsidP="0056348C">
      <w:pPr>
        <w:spacing w:after="0" w:line="240" w:lineRule="auto"/>
        <w:jc w:val="both"/>
        <w:rPr>
          <w:rFonts w:ascii="Arial" w:hAnsi="Arial" w:cs="Arial"/>
        </w:rPr>
      </w:pPr>
    </w:p>
    <w:p w14:paraId="73A1E797"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 xml:space="preserve">5.1.2 - Segue a descrição detalhada dos métodos, rotinas, etapas, tecnologias empregadas, materiais empregados, procedimentos, frequência e periodicidade de execução do trabalho </w:t>
      </w:r>
      <w:r w:rsidRPr="0056348C">
        <w:rPr>
          <w:rFonts w:ascii="Arial" w:hAnsi="Arial" w:cs="Arial"/>
          <w:b/>
          <w:bCs/>
          <w:color w:val="FF0000"/>
        </w:rPr>
        <w:t>[inserir outros, caso haja]</w:t>
      </w:r>
      <w:r w:rsidRPr="0056348C">
        <w:rPr>
          <w:rFonts w:ascii="Arial" w:hAnsi="Arial" w:cs="Arial"/>
          <w:b/>
          <w:bCs/>
        </w:rPr>
        <w:t>:</w:t>
      </w:r>
    </w:p>
    <w:p w14:paraId="253E93C7" w14:textId="77777777" w:rsidR="0056348C" w:rsidRPr="0056348C" w:rsidRDefault="0056348C" w:rsidP="0056348C">
      <w:pPr>
        <w:spacing w:after="0" w:line="240" w:lineRule="auto"/>
        <w:jc w:val="both"/>
        <w:rPr>
          <w:rFonts w:ascii="Arial" w:hAnsi="Arial" w:cs="Arial"/>
        </w:rPr>
      </w:pPr>
    </w:p>
    <w:p w14:paraId="6CB7FFF3" w14:textId="77777777" w:rsidR="0056348C" w:rsidRPr="0056348C" w:rsidRDefault="0056348C" w:rsidP="0056348C">
      <w:pPr>
        <w:spacing w:after="0" w:line="240" w:lineRule="auto"/>
        <w:ind w:left="1134"/>
        <w:jc w:val="both"/>
        <w:rPr>
          <w:rFonts w:ascii="Arial" w:hAnsi="Arial" w:cs="Arial"/>
          <w:b/>
          <w:sz w:val="20"/>
          <w:szCs w:val="20"/>
        </w:rPr>
      </w:pPr>
      <w:r w:rsidRPr="0056348C">
        <w:rPr>
          <w:rFonts w:ascii="Arial" w:hAnsi="Arial" w:cs="Arial"/>
          <w:i/>
          <w:iCs/>
          <w:color w:val="FF0000"/>
          <w:sz w:val="20"/>
          <w:szCs w:val="2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69E2F221" w14:textId="77777777" w:rsidR="0056348C" w:rsidRPr="0056348C" w:rsidRDefault="0056348C" w:rsidP="0056348C">
      <w:pPr>
        <w:spacing w:after="0" w:line="240" w:lineRule="auto"/>
        <w:ind w:left="1134"/>
        <w:jc w:val="both"/>
        <w:rPr>
          <w:rFonts w:ascii="Arial" w:hAnsi="Arial" w:cs="Arial"/>
          <w:b/>
          <w:sz w:val="20"/>
          <w:szCs w:val="20"/>
        </w:rPr>
      </w:pPr>
    </w:p>
    <w:p w14:paraId="426FC8B6"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5573B719" w14:textId="77777777" w:rsidR="0056348C" w:rsidRPr="0056348C" w:rsidRDefault="0056348C" w:rsidP="0056348C">
      <w:pPr>
        <w:spacing w:after="0"/>
        <w:ind w:left="1134"/>
        <w:jc w:val="both"/>
        <w:rPr>
          <w:rFonts w:ascii="Arial" w:hAnsi="Arial"/>
          <w:i/>
          <w:iCs/>
          <w:color w:val="FF0000"/>
          <w:sz w:val="20"/>
          <w:szCs w:val="20"/>
        </w:rPr>
      </w:pPr>
    </w:p>
    <w:p w14:paraId="534410C6"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75445BD6" w14:textId="77777777" w:rsidR="0056348C" w:rsidRPr="0056348C" w:rsidRDefault="0056348C" w:rsidP="0056348C">
      <w:pPr>
        <w:spacing w:after="0"/>
        <w:ind w:left="1134"/>
        <w:jc w:val="both"/>
        <w:rPr>
          <w:rFonts w:ascii="Arial" w:hAnsi="Arial"/>
          <w:i/>
          <w:iCs/>
          <w:color w:val="FF0000"/>
          <w:sz w:val="20"/>
          <w:szCs w:val="20"/>
        </w:rPr>
      </w:pPr>
    </w:p>
    <w:p w14:paraId="5A840DC3"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definição de mecanismos formais de comunicação a serem utilizados para troca de informações entre o contratado e a Administração, adotando-se preferencialmente as Ordens de Serviço ou de Fornecimento de Bens;</w:t>
      </w:r>
    </w:p>
    <w:p w14:paraId="1710D6C5" w14:textId="77777777" w:rsidR="0056348C" w:rsidRPr="0056348C" w:rsidRDefault="0056348C" w:rsidP="0056348C">
      <w:pPr>
        <w:spacing w:after="0"/>
        <w:ind w:left="1134"/>
        <w:jc w:val="both"/>
        <w:rPr>
          <w:rFonts w:ascii="Arial" w:hAnsi="Arial"/>
          <w:i/>
          <w:iCs/>
          <w:color w:val="FF0000"/>
          <w:sz w:val="20"/>
          <w:szCs w:val="20"/>
        </w:rPr>
      </w:pPr>
    </w:p>
    <w:p w14:paraId="7C0C10BD"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75EB264E" w14:textId="77777777" w:rsidR="0056348C" w:rsidRPr="0056348C" w:rsidRDefault="0056348C" w:rsidP="0056348C">
      <w:pPr>
        <w:spacing w:after="0"/>
        <w:ind w:left="1134"/>
        <w:jc w:val="both"/>
        <w:rPr>
          <w:rFonts w:ascii="Arial" w:hAnsi="Arial"/>
          <w:i/>
          <w:iCs/>
          <w:color w:val="FF0000"/>
          <w:sz w:val="20"/>
          <w:szCs w:val="20"/>
        </w:rPr>
      </w:pPr>
    </w:p>
    <w:p w14:paraId="59298415"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28BCFC50" w14:textId="77777777" w:rsidR="0056348C" w:rsidRPr="0056348C" w:rsidRDefault="0056348C" w:rsidP="0056348C">
      <w:pPr>
        <w:spacing w:after="0"/>
        <w:ind w:left="1134"/>
        <w:jc w:val="both"/>
        <w:rPr>
          <w:rFonts w:ascii="Arial" w:hAnsi="Arial"/>
          <w:i/>
          <w:iCs/>
          <w:color w:val="FF0000"/>
          <w:sz w:val="20"/>
          <w:szCs w:val="20"/>
        </w:rPr>
      </w:pPr>
      <w:hyperlink r:id="rId8" w:history="1">
        <w:r w:rsidRPr="0056348C">
          <w:rPr>
            <w:rFonts w:ascii="Arial" w:hAnsi="Arial"/>
            <w:i/>
            <w:iCs/>
            <w:color w:val="FF0000"/>
            <w:sz w:val="20"/>
            <w:szCs w:val="20"/>
          </w:rPr>
          <w:t>https://licitacoesecontratos.tcu.gov.br/4-3-5-modelo-de-execucao-do-objeto/</w:t>
        </w:r>
      </w:hyperlink>
    </w:p>
    <w:p w14:paraId="75284501" w14:textId="77777777" w:rsidR="0056348C" w:rsidRPr="0056348C" w:rsidRDefault="0056348C" w:rsidP="0056348C">
      <w:pPr>
        <w:spacing w:after="0"/>
        <w:ind w:left="1134"/>
        <w:jc w:val="both"/>
        <w:rPr>
          <w:rFonts w:ascii="Arial" w:hAnsi="Arial" w:cs="Arial"/>
          <w:b/>
          <w:bCs/>
          <w:color w:val="FF0000"/>
        </w:rPr>
      </w:pPr>
    </w:p>
    <w:p w14:paraId="24EC1D31"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lastRenderedPageBreak/>
        <w:t>5.2 - Local e horário da prestação dos serviços:</w:t>
      </w:r>
    </w:p>
    <w:p w14:paraId="1128B4F3"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61B2811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5.2.1 - Os serviços serão prestados no seguinte horário: </w:t>
      </w:r>
      <w:r w:rsidRPr="0056348C">
        <w:rPr>
          <w:rFonts w:ascii="Arial" w:eastAsia="Arial" w:hAnsi="Arial" w:cs="Arial"/>
          <w:b/>
          <w:bCs/>
          <w:color w:val="FF0000"/>
          <w:lang w:eastAsia="pt-BR"/>
        </w:rPr>
        <w:t>[inserir o detalhamento dos horários]</w:t>
      </w:r>
      <w:r w:rsidRPr="0056348C">
        <w:rPr>
          <w:rFonts w:ascii="Arial" w:eastAsia="Arial" w:hAnsi="Arial" w:cs="Arial"/>
          <w:color w:val="000000"/>
          <w:lang w:eastAsia="pt-BR"/>
        </w:rPr>
        <w:t>.</w:t>
      </w:r>
    </w:p>
    <w:p w14:paraId="180EBBF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84D316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5.2.2 - Os serviços serão prestados no seguinte endereço: </w:t>
      </w:r>
      <w:r w:rsidRPr="0056348C">
        <w:rPr>
          <w:rFonts w:ascii="Arial" w:eastAsia="Arial" w:hAnsi="Arial" w:cs="Arial"/>
          <w:b/>
          <w:bCs/>
          <w:color w:val="FF0000"/>
          <w:lang w:eastAsia="pt-BR"/>
        </w:rPr>
        <w:t>[inserir o(s) endereço(s)]</w:t>
      </w:r>
      <w:r w:rsidRPr="0056348C">
        <w:rPr>
          <w:rFonts w:ascii="Arial" w:eastAsia="Arial" w:hAnsi="Arial" w:cs="Arial"/>
          <w:color w:val="000000"/>
          <w:lang w:eastAsia="pt-BR"/>
        </w:rPr>
        <w:t>.</w:t>
      </w:r>
    </w:p>
    <w:p w14:paraId="146CBA8C" w14:textId="77777777" w:rsidR="0056348C" w:rsidRPr="0056348C" w:rsidRDefault="0056348C" w:rsidP="0056348C">
      <w:pPr>
        <w:tabs>
          <w:tab w:val="left" w:pos="708"/>
        </w:tabs>
        <w:spacing w:after="0" w:line="240" w:lineRule="auto"/>
        <w:jc w:val="both"/>
        <w:rPr>
          <w:rFonts w:ascii="Arial" w:eastAsia="Arial" w:hAnsi="Arial" w:cs="Arial"/>
          <w:b/>
          <w:bCs/>
          <w:color w:val="000000"/>
        </w:rPr>
      </w:pPr>
    </w:p>
    <w:p w14:paraId="2A3D51F2" w14:textId="77777777" w:rsidR="0056348C" w:rsidRPr="0056348C" w:rsidRDefault="0056348C" w:rsidP="0056348C">
      <w:pPr>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5.3 - Rotinas a serem cumpridas:</w:t>
      </w:r>
    </w:p>
    <w:p w14:paraId="0D7D7687" w14:textId="77777777" w:rsidR="0056348C" w:rsidRPr="0056348C" w:rsidRDefault="0056348C" w:rsidP="0056348C">
      <w:pPr>
        <w:tabs>
          <w:tab w:val="left" w:pos="708"/>
        </w:tabs>
        <w:spacing w:after="0" w:line="240" w:lineRule="auto"/>
        <w:jc w:val="both"/>
        <w:rPr>
          <w:rFonts w:ascii="Arial" w:eastAsia="Arial" w:hAnsi="Arial" w:cs="Arial"/>
          <w:b/>
          <w:bCs/>
          <w:color w:val="000000"/>
        </w:rPr>
      </w:pPr>
    </w:p>
    <w:p w14:paraId="2138C2B5"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5.3.1 - A execução contratual observará as seguintes rotinas:</w:t>
      </w:r>
    </w:p>
    <w:p w14:paraId="19924CEF" w14:textId="77777777" w:rsidR="0056348C" w:rsidRPr="0056348C" w:rsidRDefault="0056348C" w:rsidP="0056348C">
      <w:pPr>
        <w:spacing w:after="0" w:line="240" w:lineRule="auto"/>
        <w:jc w:val="both"/>
        <w:rPr>
          <w:rFonts w:ascii="Arial" w:hAnsi="Arial" w:cs="Arial"/>
          <w:b/>
          <w:bCs/>
          <w:color w:val="FF0000"/>
        </w:rPr>
      </w:pPr>
    </w:p>
    <w:p w14:paraId="1C9E22A0" w14:textId="77777777" w:rsidR="0056348C" w:rsidRPr="0056348C" w:rsidRDefault="0056348C" w:rsidP="0056348C">
      <w:pPr>
        <w:spacing w:after="0" w:line="240" w:lineRule="auto"/>
        <w:jc w:val="both"/>
        <w:rPr>
          <w:rFonts w:ascii="Arial" w:hAnsi="Arial" w:cs="Arial"/>
        </w:rPr>
      </w:pPr>
      <w:r w:rsidRPr="0056348C">
        <w:rPr>
          <w:rFonts w:ascii="Arial" w:hAnsi="Arial" w:cs="Arial"/>
          <w:b/>
          <w:bCs/>
          <w:color w:val="FF0000"/>
        </w:rPr>
        <w:t>[detalhar a rotina operacional como um todo]</w:t>
      </w:r>
      <w:r w:rsidRPr="0056348C">
        <w:rPr>
          <w:rFonts w:ascii="Arial" w:hAnsi="Arial" w:cs="Arial"/>
          <w:color w:val="000000"/>
        </w:rPr>
        <w:t>.</w:t>
      </w:r>
    </w:p>
    <w:p w14:paraId="79A317A2"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 </w:t>
      </w:r>
    </w:p>
    <w:p w14:paraId="00CE94F2"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t>5.4 - Materiais a serem disponibilizados:</w:t>
      </w:r>
    </w:p>
    <w:p w14:paraId="1034BB65"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5205BD0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5.4.1 - Para a perfeita execução dos serviços, a Contratada deverá disponibilizar os materiais, equipamentos, ferramentas e utensílios necessários, nas quantidades estimadas e qualidades a seguir estabelecidas, promovendo sua substituição quando necessário:</w:t>
      </w:r>
    </w:p>
    <w:p w14:paraId="41308DE4"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p>
    <w:p w14:paraId="7EC040BC"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 […]; […]</w:t>
      </w:r>
      <w:r w:rsidRPr="0056348C">
        <w:rPr>
          <w:rFonts w:ascii="Arial" w:eastAsia="Arial" w:hAnsi="Arial" w:cs="Arial"/>
          <w:color w:val="000000"/>
          <w:lang w:eastAsia="pt-BR"/>
        </w:rPr>
        <w:t>.</w:t>
      </w:r>
    </w:p>
    <w:p w14:paraId="3080757E" w14:textId="77777777" w:rsidR="0056348C" w:rsidRPr="0056348C" w:rsidRDefault="0056348C" w:rsidP="0056348C">
      <w:pPr>
        <w:tabs>
          <w:tab w:val="left" w:pos="708"/>
        </w:tabs>
        <w:spacing w:after="0" w:line="240" w:lineRule="auto"/>
        <w:jc w:val="both"/>
        <w:rPr>
          <w:rFonts w:ascii="Arial" w:eastAsia="Arial" w:hAnsi="Arial" w:cs="Arial"/>
          <w:b/>
          <w:bCs/>
        </w:rPr>
      </w:pPr>
    </w:p>
    <w:p w14:paraId="4B282CBA"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t>5.5 - Informações relevantes para o dimensionamento da proposta:</w:t>
      </w:r>
    </w:p>
    <w:p w14:paraId="5F48C01F"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04FF5C5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5.5.1 - A demanda do órgão tem como base as seguintes características:</w:t>
      </w:r>
    </w:p>
    <w:p w14:paraId="5385A7AE"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p>
    <w:p w14:paraId="497E9BA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 […]; […]</w:t>
      </w:r>
      <w:r w:rsidRPr="0056348C">
        <w:rPr>
          <w:rFonts w:ascii="Arial" w:eastAsia="Arial" w:hAnsi="Arial" w:cs="Arial"/>
          <w:color w:val="000000"/>
          <w:lang w:eastAsia="pt-BR"/>
        </w:rPr>
        <w:t>.</w:t>
      </w:r>
    </w:p>
    <w:p w14:paraId="1925F631" w14:textId="77777777" w:rsidR="0056348C" w:rsidRPr="0056348C" w:rsidRDefault="0056348C" w:rsidP="0056348C">
      <w:pPr>
        <w:tabs>
          <w:tab w:val="left" w:pos="708"/>
        </w:tabs>
        <w:suppressAutoHyphens w:val="0"/>
        <w:spacing w:after="0" w:line="240" w:lineRule="auto"/>
        <w:ind w:left="284"/>
        <w:jc w:val="both"/>
        <w:rPr>
          <w:rFonts w:ascii="Arial" w:eastAsia="Arial" w:hAnsi="Arial" w:cs="Arial"/>
          <w:b/>
          <w:bCs/>
          <w:color w:val="FF0000"/>
          <w:lang w:eastAsia="pt-BR"/>
        </w:rPr>
      </w:pPr>
    </w:p>
    <w:p w14:paraId="606262D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r w:rsidRPr="0056348C">
        <w:rPr>
          <w:rFonts w:ascii="Arial" w:eastAsia="Arial" w:hAnsi="Arial" w:cs="Arial"/>
          <w:b/>
          <w:bCs/>
          <w:color w:val="000000"/>
          <w:lang w:eastAsia="pt-BR"/>
        </w:rPr>
        <w:t>5.6 - Uniformes:</w:t>
      </w:r>
    </w:p>
    <w:p w14:paraId="39766596"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p>
    <w:p w14:paraId="0E240E0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5.6.1 - Os uniformes a serem fornecidos pelo contratado a seus funcionários deverão ser condizentes com a atividade a ser desempenhada, compreendendo peças para todas as estações climáticas do ano, sem qualquer repasse do custo para o empregado, observando o disposto nos itens seguintes:</w:t>
      </w:r>
    </w:p>
    <w:p w14:paraId="183AD08D"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35F78EE"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5.6.2 - O uniforme deverá compreender as seguintes peças do vestuário:</w:t>
      </w:r>
    </w:p>
    <w:p w14:paraId="20AF15C9"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77E372E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[especificar os uniformes]</w:t>
      </w:r>
    </w:p>
    <w:p w14:paraId="6BBBA1D7"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183CAF9E"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6B29F34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5.6.3 - Deverão ser fornecidos </w:t>
      </w:r>
      <w:r w:rsidRPr="0056348C">
        <w:rPr>
          <w:rFonts w:ascii="Arial" w:eastAsia="Arial" w:hAnsi="Arial" w:cs="Arial"/>
          <w:b/>
          <w:bCs/>
          <w:color w:val="FF0000"/>
          <w:lang w:eastAsia="pt-BR"/>
        </w:rPr>
        <w:t>[inserir a quantidade de uniformes]</w:t>
      </w:r>
      <w:r w:rsidRPr="0056348C">
        <w:rPr>
          <w:rFonts w:ascii="Arial" w:eastAsia="Arial" w:hAnsi="Arial" w:cs="Arial"/>
          <w:color w:val="000000"/>
          <w:lang w:eastAsia="pt-BR"/>
        </w:rPr>
        <w:t xml:space="preserve"> conjuntos completos ao empregado no início da execução do contrato, devendo ser substituído 01 (um) conjunto completo de uniforme a cada 06 (seis) meses, ou a qualquer época, no prazo máximo de </w:t>
      </w:r>
      <w:r w:rsidRPr="0056348C">
        <w:rPr>
          <w:rFonts w:ascii="Arial" w:eastAsia="Arial" w:hAnsi="Arial" w:cs="Arial"/>
          <w:b/>
          <w:bCs/>
          <w:color w:val="FF0000"/>
          <w:lang w:eastAsia="pt-BR"/>
        </w:rPr>
        <w:t>[inserir o prazo para substituição]</w:t>
      </w:r>
      <w:r w:rsidRPr="0056348C">
        <w:rPr>
          <w:rFonts w:ascii="Arial" w:eastAsia="Arial" w:hAnsi="Arial" w:cs="Arial"/>
          <w:color w:val="000000"/>
          <w:lang w:eastAsia="pt-BR"/>
        </w:rPr>
        <w:t>, após comunicação escrita do contratante, sempre que não atendam as condições mínimas de apresentação.</w:t>
      </w:r>
    </w:p>
    <w:p w14:paraId="4366AB15"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4BE18C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5.6.4 - As peças devem ser confeccionadas com tecido e material de qualidade, seguindo os seguintes parâmetros mínimos:</w:t>
      </w:r>
    </w:p>
    <w:p w14:paraId="1BC93D1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p>
    <w:p w14:paraId="1239A168"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b/>
          <w:bCs/>
          <w:color w:val="FF0000"/>
          <w:lang w:eastAsia="pt-BR"/>
        </w:rPr>
        <w:t>[especificar os parâmetros mínimos de qualidade]</w:t>
      </w:r>
    </w:p>
    <w:p w14:paraId="47F1C489"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210D86A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5.6.5 - No caso de empregada gestante, os uniformes deverão ser apropriados para a situação, substituindo-os sempre que estiverem apertados.</w:t>
      </w:r>
    </w:p>
    <w:p w14:paraId="1EF26D3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554763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5.6.6 - Os uniformes deverão ser entregues mediante recibo, cuja cópia, devidamente acompanhada do original para conferência, deverá ser enviada ao servidor responsável pela fiscalização do contrato.</w:t>
      </w:r>
    </w:p>
    <w:p w14:paraId="24485F1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774F543"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b/>
          <w:bCs/>
          <w:color w:val="FF0000"/>
          <w:lang w:eastAsia="pt-BR"/>
        </w:rPr>
        <w:t>5.6.7 -</w:t>
      </w:r>
      <w:r w:rsidRPr="0056348C">
        <w:rPr>
          <w:rFonts w:ascii="Arial" w:eastAsia="Arial" w:hAnsi="Arial" w:cs="Arial"/>
          <w:color w:val="FF0000"/>
          <w:lang w:eastAsia="pt-BR"/>
        </w:rPr>
        <w:t xml:space="preserve"> </w:t>
      </w:r>
      <w:r w:rsidRPr="0056348C">
        <w:rPr>
          <w:rFonts w:ascii="Arial" w:eastAsia="Arial" w:hAnsi="Arial" w:cs="Arial"/>
          <w:b/>
          <w:bCs/>
          <w:color w:val="FF0000"/>
          <w:lang w:eastAsia="pt-BR"/>
        </w:rPr>
        <w:t>[outros, caso houver]</w:t>
      </w:r>
      <w:r w:rsidRPr="0056348C">
        <w:rPr>
          <w:rFonts w:ascii="Arial" w:eastAsia="Arial" w:hAnsi="Arial" w:cs="Arial"/>
          <w:b/>
          <w:bCs/>
          <w:color w:val="000000"/>
          <w:lang w:eastAsia="pt-BR"/>
        </w:rPr>
        <w:t>:</w:t>
      </w:r>
    </w:p>
    <w:p w14:paraId="2CF1C12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18B4596"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lastRenderedPageBreak/>
        <w:t>6 - MODELO DE GESTÃO DO CONTRATO</w:t>
      </w:r>
    </w:p>
    <w:p w14:paraId="66F97E9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C79F3F9" w14:textId="77777777" w:rsidR="0056348C" w:rsidRPr="0056348C" w:rsidRDefault="0056348C" w:rsidP="0056348C">
      <w:pPr>
        <w:suppressAutoHyphens w:val="0"/>
        <w:spacing w:after="0" w:line="240" w:lineRule="auto"/>
        <w:jc w:val="both"/>
        <w:rPr>
          <w:rFonts w:ascii="Arial" w:eastAsia="Arial" w:hAnsi="Arial" w:cs="Arial"/>
          <w:b/>
          <w:bCs/>
          <w:i/>
          <w:iCs/>
          <w:color w:val="FF0000"/>
          <w:shd w:val="clear" w:color="auto" w:fill="FFFF00"/>
          <w:lang w:eastAsia="en-US"/>
        </w:rPr>
      </w:pPr>
      <w:r w:rsidRPr="0056348C">
        <w:rPr>
          <w:rFonts w:ascii="Arial" w:eastAsia="Arial" w:hAnsi="Arial" w:cs="Arial"/>
          <w:b/>
          <w:bCs/>
          <w:i/>
          <w:iCs/>
          <w:color w:val="FF0000"/>
          <w:shd w:val="clear" w:color="auto" w:fill="FFFF00"/>
          <w:lang w:eastAsia="en-US"/>
        </w:rPr>
        <w:t>Modernizar as cláusulas tendo em vista as assinaturas digitais</w:t>
      </w:r>
    </w:p>
    <w:p w14:paraId="3D9142C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8BB329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6.1 - O licitante vencedor será convocado para assinar o Termo de Contrato dentro do prazo máximo de 05 (cinco) dias, contados da data de convocação.</w:t>
      </w:r>
    </w:p>
    <w:p w14:paraId="1090BF7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1C0D442B"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6.1.1 - O instrumento contratual será encaminhado ao adjudicatário somente se houver motivo relevante, devidamente justificado e às suas expensas.</w:t>
      </w:r>
    </w:p>
    <w:p w14:paraId="43FCF19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59CD5B77"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363AB8C0"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5CE736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6.1.3 - O prazo para a assinatura do contrato poderá ser prorrogado uma vez, por igual período, quando solicitado por escrito e desde que ocorra motivo justificado e aceito pela Administração Pública.</w:t>
      </w:r>
    </w:p>
    <w:p w14:paraId="5C2DB4C5"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07CC38E"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2D66FE3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332954F"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6.2 - O prazo de vigência do contrato será de</w:t>
      </w:r>
      <w:r w:rsidRPr="0056348C">
        <w:rPr>
          <w:rFonts w:ascii="Arial" w:eastAsia="Arial" w:hAnsi="Arial" w:cs="Arial"/>
          <w:color w:val="FF0000"/>
          <w:lang w:eastAsia="en-US"/>
        </w:rPr>
        <w:t xml:space="preserve"> </w:t>
      </w:r>
      <w:r w:rsidRPr="0056348C">
        <w:rPr>
          <w:rFonts w:ascii="Arial" w:eastAsia="Arial" w:hAnsi="Arial" w:cs="Arial"/>
          <w:b/>
          <w:bCs/>
          <w:color w:val="FF0000"/>
          <w:lang w:eastAsia="en-US"/>
        </w:rPr>
        <w:t>[informar o prazo contratual]</w:t>
      </w:r>
      <w:r w:rsidRPr="0056348C">
        <w:rPr>
          <w:rFonts w:ascii="Arial" w:eastAsia="Arial" w:hAnsi="Arial" w:cs="Arial"/>
          <w:color w:val="000000"/>
          <w:lang w:eastAsia="en-US"/>
        </w:rPr>
        <w:t>, com início a partir da data da sua assinatura, podendo ser prorrogado se houver interesse da Administração e previsão legal.</w:t>
      </w:r>
    </w:p>
    <w:p w14:paraId="2696ED0A"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7105D5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6.3 - O licitante vencedor se vincula à sua proposta e às previsões contidas neste Termo de referência.</w:t>
      </w:r>
    </w:p>
    <w:p w14:paraId="19D9C21A"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51F81DB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3698A6C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1943346E" w14:textId="77777777" w:rsidR="0056348C" w:rsidRPr="0056348C" w:rsidRDefault="0056348C" w:rsidP="0056348C">
      <w:pPr>
        <w:tabs>
          <w:tab w:val="left" w:pos="7669"/>
        </w:tabs>
        <w:spacing w:after="0" w:line="240" w:lineRule="auto"/>
        <w:jc w:val="both"/>
        <w:rPr>
          <w:rFonts w:ascii="Arial" w:eastAsia="Arial" w:hAnsi="Arial" w:cs="Arial"/>
          <w:b/>
          <w:bCs/>
          <w:color w:val="000000"/>
          <w:lang w:eastAsia="en-US"/>
        </w:rPr>
      </w:pPr>
      <w:r w:rsidRPr="0056348C">
        <w:rPr>
          <w:rFonts w:ascii="Arial" w:eastAsia="Arial" w:hAnsi="Arial" w:cs="Arial"/>
          <w:b/>
          <w:bCs/>
          <w:color w:val="000000"/>
          <w:lang w:eastAsia="en-US"/>
        </w:rPr>
        <w:t>6.5 - Da garantia da contratação:</w:t>
      </w:r>
    </w:p>
    <w:p w14:paraId="423F1768" w14:textId="77777777" w:rsidR="0056348C" w:rsidRPr="0056348C" w:rsidRDefault="0056348C" w:rsidP="0056348C">
      <w:pPr>
        <w:tabs>
          <w:tab w:val="left" w:pos="7669"/>
        </w:tabs>
        <w:spacing w:after="0" w:line="240" w:lineRule="auto"/>
        <w:jc w:val="both"/>
        <w:rPr>
          <w:rFonts w:ascii="Arial" w:hAnsi="Arial"/>
        </w:rPr>
      </w:pPr>
    </w:p>
    <w:p w14:paraId="0971DA8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6.5.1 - Não haverá exigência da garantia da contratação, nos termos dos art. 96 e seguintes da Lei nº 14.133/2021, de acordo com as justificativas constantes do Estudo Técnico Preliminar.</w:t>
      </w:r>
    </w:p>
    <w:p w14:paraId="6FD86C04" w14:textId="77777777" w:rsidR="0056348C" w:rsidRPr="0056348C" w:rsidRDefault="0056348C" w:rsidP="0056348C">
      <w:pPr>
        <w:tabs>
          <w:tab w:val="left" w:pos="7669"/>
        </w:tabs>
        <w:spacing w:after="0" w:line="240" w:lineRule="auto"/>
        <w:jc w:val="both"/>
        <w:rPr>
          <w:rFonts w:ascii="Arial" w:hAnsi="Arial"/>
        </w:rPr>
      </w:pPr>
    </w:p>
    <w:p w14:paraId="5CB4B788" w14:textId="77777777" w:rsidR="0056348C" w:rsidRPr="0056348C" w:rsidRDefault="0056348C" w:rsidP="0056348C">
      <w:pPr>
        <w:tabs>
          <w:tab w:val="left" w:pos="7669"/>
        </w:tabs>
        <w:spacing w:after="0" w:line="240" w:lineRule="auto"/>
        <w:jc w:val="both"/>
        <w:rPr>
          <w:rFonts w:ascii="Arial" w:hAnsi="Arial"/>
          <w:b/>
          <w:bCs/>
          <w:i/>
          <w:iCs/>
          <w:color w:val="FF0000"/>
        </w:rPr>
      </w:pPr>
      <w:r w:rsidRPr="0056348C">
        <w:rPr>
          <w:rFonts w:ascii="Arial" w:eastAsia="Arial" w:hAnsi="Arial" w:cs="Arial"/>
          <w:b/>
          <w:bCs/>
          <w:i/>
          <w:iCs/>
          <w:color w:val="FF0000"/>
        </w:rPr>
        <w:t>Ou</w:t>
      </w:r>
    </w:p>
    <w:p w14:paraId="1BF1D3C5" w14:textId="77777777" w:rsidR="0056348C" w:rsidRPr="0056348C" w:rsidRDefault="0056348C" w:rsidP="0056348C">
      <w:pPr>
        <w:tabs>
          <w:tab w:val="left" w:pos="7669"/>
        </w:tabs>
        <w:spacing w:after="0" w:line="240" w:lineRule="auto"/>
        <w:jc w:val="both"/>
        <w:rPr>
          <w:rFonts w:ascii="Arial" w:hAnsi="Arial"/>
        </w:rPr>
      </w:pPr>
    </w:p>
    <w:p w14:paraId="2755ED9B"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6.5.1 - Será exigida a garantia da contratação de que tratam os </w:t>
      </w:r>
      <w:proofErr w:type="spellStart"/>
      <w:r w:rsidRPr="0056348C">
        <w:rPr>
          <w:rFonts w:ascii="Arial" w:eastAsia="Arial" w:hAnsi="Arial" w:cs="Arial"/>
        </w:rPr>
        <w:t>arts</w:t>
      </w:r>
      <w:proofErr w:type="spellEnd"/>
      <w:r w:rsidRPr="0056348C">
        <w:rPr>
          <w:rFonts w:ascii="Arial" w:eastAsia="Arial" w:hAnsi="Arial" w:cs="Arial"/>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56348C">
        <w:rPr>
          <w:rFonts w:ascii="Arial" w:eastAsia="Arial" w:hAnsi="Arial" w:cs="Arial"/>
          <w:b/>
          <w:bCs/>
          <w:color w:val="FF0000"/>
          <w:lang w:eastAsia="en-US"/>
        </w:rPr>
        <w:t>[informar o percentual numérico e por extenso]</w:t>
      </w:r>
      <w:r w:rsidRPr="0056348C">
        <w:rPr>
          <w:rFonts w:ascii="Arial" w:eastAsia="Arial" w:hAnsi="Arial" w:cs="Arial"/>
        </w:rPr>
        <w:t xml:space="preserve"> do valor </w:t>
      </w:r>
      <w:r w:rsidRPr="0056348C">
        <w:rPr>
          <w:rFonts w:ascii="Arial" w:eastAsia="Arial" w:hAnsi="Arial" w:cs="Arial"/>
          <w:b/>
          <w:bCs/>
          <w:color w:val="FF0000"/>
          <w:lang w:eastAsia="en-US"/>
        </w:rPr>
        <w:t xml:space="preserve">[informar se será total ou anual] </w:t>
      </w:r>
      <w:r w:rsidRPr="0056348C">
        <w:rPr>
          <w:rFonts w:ascii="Arial" w:eastAsia="Arial" w:hAnsi="Arial" w:cs="Arial"/>
        </w:rPr>
        <w:t xml:space="preserve">da contratação. </w:t>
      </w:r>
    </w:p>
    <w:p w14:paraId="26892043" w14:textId="77777777" w:rsidR="0056348C" w:rsidRPr="0056348C" w:rsidRDefault="0056348C" w:rsidP="0056348C">
      <w:pPr>
        <w:tabs>
          <w:tab w:val="left" w:pos="7669"/>
        </w:tabs>
        <w:spacing w:after="0" w:line="240" w:lineRule="auto"/>
        <w:jc w:val="both"/>
        <w:rPr>
          <w:rFonts w:ascii="Arial" w:hAnsi="Arial"/>
        </w:rPr>
      </w:pPr>
    </w:p>
    <w:p w14:paraId="75A772B8"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6.5.2 - Em caso de opção pelo seguro-garantia, a parte adjudicatária deverá apresentá-la, no máximo, até a data de assinatura do contrato.</w:t>
      </w:r>
    </w:p>
    <w:p w14:paraId="33E8E884" w14:textId="77777777" w:rsidR="0056348C" w:rsidRPr="0056348C" w:rsidRDefault="0056348C" w:rsidP="0056348C">
      <w:pPr>
        <w:tabs>
          <w:tab w:val="left" w:pos="7669"/>
        </w:tabs>
        <w:spacing w:after="0" w:line="240" w:lineRule="auto"/>
        <w:jc w:val="both"/>
        <w:rPr>
          <w:rFonts w:ascii="Arial" w:hAnsi="Arial"/>
        </w:rPr>
      </w:pPr>
    </w:p>
    <w:p w14:paraId="092CEA8C"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6.5.2.1 - A apólice de seguro-garantia permanecerá em vigor mesmo que a Contratada não pague o prêmio nas datas convencionadas. </w:t>
      </w:r>
    </w:p>
    <w:p w14:paraId="1B2EA121" w14:textId="77777777" w:rsidR="0056348C" w:rsidRPr="0056348C" w:rsidRDefault="0056348C" w:rsidP="0056348C">
      <w:pPr>
        <w:tabs>
          <w:tab w:val="left" w:pos="7669"/>
        </w:tabs>
        <w:spacing w:after="0" w:line="240" w:lineRule="auto"/>
        <w:jc w:val="both"/>
        <w:rPr>
          <w:rFonts w:ascii="Arial" w:hAnsi="Arial"/>
        </w:rPr>
      </w:pPr>
    </w:p>
    <w:p w14:paraId="66E81F2A"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6.5.2.2 - Caso o adjudicatário não apresente a apólice de seguro de garantia antes da assinatura do contrato, ocorrerá a preclusão do direito de escolha dessa modalidade de garantia.</w:t>
      </w:r>
    </w:p>
    <w:p w14:paraId="72008697" w14:textId="77777777" w:rsidR="0056348C" w:rsidRPr="0056348C" w:rsidRDefault="0056348C" w:rsidP="0056348C">
      <w:pPr>
        <w:tabs>
          <w:tab w:val="left" w:pos="7669"/>
        </w:tabs>
        <w:spacing w:after="0" w:line="240" w:lineRule="auto"/>
        <w:jc w:val="both"/>
        <w:rPr>
          <w:rFonts w:ascii="Arial" w:hAnsi="Arial"/>
        </w:rPr>
      </w:pPr>
    </w:p>
    <w:p w14:paraId="1938441F"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6.5.2.3 - A apólice de seguro-garantia deverá acompanhar as modificações referentes à vigência do contrato principal mediante a emissão do respectivo endosso pela seguradora. </w:t>
      </w:r>
    </w:p>
    <w:p w14:paraId="1E9A1714" w14:textId="77777777" w:rsidR="0056348C" w:rsidRPr="0056348C" w:rsidRDefault="0056348C" w:rsidP="0056348C">
      <w:pPr>
        <w:tabs>
          <w:tab w:val="left" w:pos="7669"/>
        </w:tabs>
        <w:spacing w:after="0" w:line="240" w:lineRule="auto"/>
        <w:jc w:val="both"/>
        <w:rPr>
          <w:rFonts w:ascii="Arial" w:hAnsi="Arial"/>
        </w:rPr>
      </w:pPr>
    </w:p>
    <w:p w14:paraId="18742E7D"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lastRenderedPageBreak/>
        <w:t>6.5.2.4 -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3C282B2E" w14:textId="77777777" w:rsidR="0056348C" w:rsidRPr="0056348C" w:rsidRDefault="0056348C" w:rsidP="0056348C">
      <w:pPr>
        <w:tabs>
          <w:tab w:val="left" w:pos="7669"/>
        </w:tabs>
        <w:spacing w:after="0" w:line="240" w:lineRule="auto"/>
        <w:jc w:val="both"/>
        <w:rPr>
          <w:rFonts w:ascii="Arial" w:hAnsi="Arial"/>
        </w:rPr>
      </w:pPr>
    </w:p>
    <w:p w14:paraId="6C0D5F45"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garantia nas modalidades de caução em dinheiro ou títulos da dívida pública, fiança bancária ou títulos de capitalização.</w:t>
      </w:r>
    </w:p>
    <w:p w14:paraId="580CD8EB" w14:textId="77777777" w:rsidR="0056348C" w:rsidRPr="0056348C" w:rsidRDefault="0056348C" w:rsidP="0056348C">
      <w:pPr>
        <w:tabs>
          <w:tab w:val="left" w:pos="7669"/>
        </w:tabs>
        <w:spacing w:after="0" w:line="240" w:lineRule="auto"/>
        <w:jc w:val="both"/>
        <w:rPr>
          <w:rFonts w:ascii="Arial" w:hAnsi="Arial"/>
        </w:rPr>
      </w:pPr>
    </w:p>
    <w:p w14:paraId="7FEA9D2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6.5.3 - Caso seja a garantia em dinheiro a modalidade de garantia escolhida pela Contratada, deverá ser efetuada em favor da Contratante, em conta específica </w:t>
      </w:r>
      <w:r w:rsidRPr="0056348C">
        <w:rPr>
          <w:rFonts w:ascii="Arial" w:eastAsia="Arial" w:hAnsi="Arial" w:cs="Arial"/>
          <w:b/>
          <w:bCs/>
          <w:color w:val="FF0000"/>
          <w:lang w:eastAsia="en-US"/>
        </w:rPr>
        <w:t xml:space="preserve">[informar o banco] </w:t>
      </w:r>
      <w:r w:rsidRPr="0056348C">
        <w:rPr>
          <w:rFonts w:ascii="Arial" w:eastAsia="Arial" w:hAnsi="Arial" w:cs="Arial"/>
        </w:rPr>
        <w:t>com correção monetária.</w:t>
      </w:r>
    </w:p>
    <w:p w14:paraId="669B4BE3" w14:textId="77777777" w:rsidR="0056348C" w:rsidRPr="0056348C" w:rsidRDefault="0056348C" w:rsidP="0056348C">
      <w:pPr>
        <w:tabs>
          <w:tab w:val="left" w:pos="7669"/>
        </w:tabs>
        <w:spacing w:after="0" w:line="240" w:lineRule="auto"/>
        <w:jc w:val="both"/>
        <w:rPr>
          <w:rFonts w:ascii="Arial" w:hAnsi="Arial"/>
        </w:rPr>
      </w:pPr>
    </w:p>
    <w:p w14:paraId="6EBB2D30"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1DC16F98" w14:textId="77777777" w:rsidR="0056348C" w:rsidRPr="0056348C" w:rsidRDefault="0056348C" w:rsidP="0056348C">
      <w:pPr>
        <w:tabs>
          <w:tab w:val="left" w:pos="7669"/>
        </w:tabs>
        <w:spacing w:after="0" w:line="240" w:lineRule="auto"/>
        <w:jc w:val="both"/>
        <w:rPr>
          <w:rFonts w:ascii="Arial" w:hAnsi="Arial"/>
        </w:rPr>
      </w:pPr>
    </w:p>
    <w:p w14:paraId="20E2D617"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393BE8DA" w14:textId="77777777" w:rsidR="0056348C" w:rsidRPr="0056348C" w:rsidRDefault="0056348C" w:rsidP="0056348C">
      <w:pPr>
        <w:tabs>
          <w:tab w:val="left" w:pos="7669"/>
        </w:tabs>
        <w:spacing w:after="0" w:line="240" w:lineRule="auto"/>
        <w:jc w:val="both"/>
        <w:rPr>
          <w:rFonts w:ascii="Arial" w:hAnsi="Arial"/>
        </w:rPr>
      </w:pPr>
    </w:p>
    <w:p w14:paraId="4A60CB6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7E6766C8" w14:textId="77777777" w:rsidR="0056348C" w:rsidRPr="0056348C" w:rsidRDefault="0056348C" w:rsidP="0056348C">
      <w:pPr>
        <w:tabs>
          <w:tab w:val="left" w:pos="7669"/>
        </w:tabs>
        <w:spacing w:after="0" w:line="240" w:lineRule="auto"/>
        <w:jc w:val="both"/>
        <w:rPr>
          <w:rFonts w:ascii="Arial" w:hAnsi="Arial"/>
        </w:rPr>
      </w:pPr>
    </w:p>
    <w:p w14:paraId="5FDF1458"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0C1C6065" w14:textId="77777777" w:rsidR="0056348C" w:rsidRPr="0056348C" w:rsidRDefault="0056348C" w:rsidP="0056348C">
      <w:pPr>
        <w:tabs>
          <w:tab w:val="left" w:pos="7669"/>
        </w:tabs>
        <w:spacing w:after="0" w:line="240" w:lineRule="auto"/>
        <w:jc w:val="both"/>
        <w:rPr>
          <w:rFonts w:ascii="Arial" w:hAnsi="Arial"/>
        </w:rPr>
      </w:pPr>
    </w:p>
    <w:p w14:paraId="37AAAFCD"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6.5.7 - A garantia assegurará qualquer que seja a modalidade escolhida, sob pena de não aceitação, o pagamento de: </w:t>
      </w:r>
    </w:p>
    <w:p w14:paraId="2A270C4A" w14:textId="77777777" w:rsidR="0056348C" w:rsidRPr="0056348C" w:rsidRDefault="0056348C" w:rsidP="0056348C">
      <w:pPr>
        <w:tabs>
          <w:tab w:val="left" w:pos="7669"/>
        </w:tabs>
        <w:spacing w:after="0" w:line="240" w:lineRule="auto"/>
        <w:jc w:val="both"/>
        <w:rPr>
          <w:rFonts w:ascii="Arial" w:hAnsi="Arial"/>
        </w:rPr>
      </w:pPr>
    </w:p>
    <w:p w14:paraId="370F2AEE"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6.5.7.1 - Prejuízos advindos do não cumprimento do objeto do contrato e do não adimplemento das demais obrigações nele previstas; e</w:t>
      </w:r>
    </w:p>
    <w:p w14:paraId="5BEEC134" w14:textId="77777777" w:rsidR="0056348C" w:rsidRPr="0056348C" w:rsidRDefault="0056348C" w:rsidP="0056348C">
      <w:pPr>
        <w:tabs>
          <w:tab w:val="left" w:pos="7669"/>
        </w:tabs>
        <w:spacing w:after="0" w:line="240" w:lineRule="auto"/>
        <w:jc w:val="both"/>
        <w:rPr>
          <w:rFonts w:ascii="Arial" w:hAnsi="Arial"/>
        </w:rPr>
      </w:pPr>
    </w:p>
    <w:p w14:paraId="7176D270"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6.5.7.2 - Multas moratórias e punitivas aplicadas pela Administração à Contratada.</w:t>
      </w:r>
    </w:p>
    <w:p w14:paraId="7673F7C3" w14:textId="77777777" w:rsidR="0056348C" w:rsidRPr="0056348C" w:rsidRDefault="0056348C" w:rsidP="0056348C">
      <w:pPr>
        <w:tabs>
          <w:tab w:val="left" w:pos="7669"/>
        </w:tabs>
        <w:spacing w:after="0" w:line="240" w:lineRule="auto"/>
        <w:jc w:val="both"/>
        <w:rPr>
          <w:rFonts w:ascii="Arial" w:hAnsi="Arial"/>
        </w:rPr>
      </w:pPr>
    </w:p>
    <w:p w14:paraId="59F4F564"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2576D96B" w14:textId="77777777" w:rsidR="0056348C" w:rsidRPr="0056348C" w:rsidRDefault="0056348C" w:rsidP="0056348C">
      <w:pPr>
        <w:tabs>
          <w:tab w:val="left" w:pos="7669"/>
        </w:tabs>
        <w:spacing w:after="0" w:line="240" w:lineRule="auto"/>
        <w:jc w:val="both"/>
        <w:rPr>
          <w:rFonts w:ascii="Arial" w:hAnsi="Arial"/>
        </w:rPr>
      </w:pPr>
    </w:p>
    <w:p w14:paraId="5B7F9A69"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4953A55B" w14:textId="77777777" w:rsidR="0056348C" w:rsidRPr="0056348C" w:rsidRDefault="0056348C" w:rsidP="0056348C">
      <w:pPr>
        <w:tabs>
          <w:tab w:val="left" w:pos="7669"/>
        </w:tabs>
        <w:spacing w:after="0" w:line="240" w:lineRule="auto"/>
        <w:jc w:val="both"/>
        <w:rPr>
          <w:rFonts w:ascii="Arial" w:hAnsi="Arial"/>
        </w:rPr>
      </w:pPr>
    </w:p>
    <w:p w14:paraId="28FB6D86"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50A582DF" w14:textId="77777777" w:rsidR="0056348C" w:rsidRPr="0056348C" w:rsidRDefault="0056348C" w:rsidP="0056348C">
      <w:pPr>
        <w:tabs>
          <w:tab w:val="left" w:pos="7669"/>
        </w:tabs>
        <w:spacing w:after="0" w:line="240" w:lineRule="auto"/>
        <w:jc w:val="both"/>
        <w:rPr>
          <w:rFonts w:ascii="Arial" w:hAnsi="Arial"/>
        </w:rPr>
      </w:pPr>
    </w:p>
    <w:p w14:paraId="789A9301"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6.5.11 - A Contratante executará a garantia na forma prevista na legislação que rege a matéria.</w:t>
      </w:r>
    </w:p>
    <w:p w14:paraId="5D068014" w14:textId="77777777" w:rsidR="0056348C" w:rsidRPr="0056348C" w:rsidRDefault="0056348C" w:rsidP="0056348C">
      <w:pPr>
        <w:tabs>
          <w:tab w:val="left" w:pos="7669"/>
        </w:tabs>
        <w:spacing w:after="0" w:line="240" w:lineRule="auto"/>
        <w:jc w:val="both"/>
        <w:rPr>
          <w:rFonts w:ascii="Arial" w:hAnsi="Arial"/>
        </w:rPr>
      </w:pPr>
    </w:p>
    <w:p w14:paraId="5D6C5CB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6.5.11.1 - O emitente da garantia ofertada pela Contratada deverá ser notificado pela Contratante quanto ao início de processo administrativo para apuração de descumprimento de cláusulas contratuais.</w:t>
      </w:r>
    </w:p>
    <w:p w14:paraId="212D2C46" w14:textId="77777777" w:rsidR="0056348C" w:rsidRPr="0056348C" w:rsidRDefault="0056348C" w:rsidP="0056348C">
      <w:pPr>
        <w:tabs>
          <w:tab w:val="left" w:pos="7669"/>
        </w:tabs>
        <w:spacing w:after="0" w:line="240" w:lineRule="auto"/>
        <w:jc w:val="both"/>
        <w:rPr>
          <w:rFonts w:ascii="Arial" w:hAnsi="Arial"/>
        </w:rPr>
      </w:pPr>
    </w:p>
    <w:p w14:paraId="5D084CD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lastRenderedPageBreak/>
        <w:t>6.5.11.2 -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22781ADD" w14:textId="77777777" w:rsidR="0056348C" w:rsidRPr="0056348C" w:rsidRDefault="0056348C" w:rsidP="0056348C">
      <w:pPr>
        <w:tabs>
          <w:tab w:val="left" w:pos="7669"/>
        </w:tabs>
        <w:spacing w:after="0" w:line="240" w:lineRule="auto"/>
        <w:jc w:val="both"/>
        <w:rPr>
          <w:rFonts w:ascii="Arial" w:hAnsi="Arial"/>
        </w:rPr>
      </w:pPr>
    </w:p>
    <w:p w14:paraId="74AB4C7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6.5.12 - Extinguir-se-á a garantia com a restituição da carta fiança, autorização para a liberação de importâncias depositadas em dinheiro a título de garantia ou anuência ao resgate do título de capitalização, acompanhada de declaração da Contratante, mediante termo circunstanciado, de que a Contratada cumpriu todas as cláusulas do contrato. </w:t>
      </w:r>
    </w:p>
    <w:p w14:paraId="6AA0D282" w14:textId="77777777" w:rsidR="0056348C" w:rsidRPr="0056348C" w:rsidRDefault="0056348C" w:rsidP="0056348C">
      <w:pPr>
        <w:tabs>
          <w:tab w:val="left" w:pos="7669"/>
        </w:tabs>
        <w:spacing w:after="0" w:line="240" w:lineRule="auto"/>
        <w:jc w:val="both"/>
        <w:rPr>
          <w:rFonts w:ascii="Arial" w:hAnsi="Arial"/>
        </w:rPr>
      </w:pPr>
    </w:p>
    <w:p w14:paraId="36B8B37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6.5.12.1 - A extinção da garantia na modalidade seguro-garantia observará a regulamentação da Susep.</w:t>
      </w:r>
    </w:p>
    <w:p w14:paraId="66C8FDAB" w14:textId="77777777" w:rsidR="0056348C" w:rsidRPr="0056348C" w:rsidRDefault="0056348C" w:rsidP="0056348C">
      <w:pPr>
        <w:tabs>
          <w:tab w:val="left" w:pos="7669"/>
        </w:tabs>
        <w:spacing w:after="0" w:line="240" w:lineRule="auto"/>
        <w:jc w:val="both"/>
        <w:rPr>
          <w:rFonts w:ascii="Arial" w:hAnsi="Arial"/>
        </w:rPr>
      </w:pPr>
    </w:p>
    <w:p w14:paraId="47B8807B"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6.5.12.2 - A Administração deverá apurar se há alguma pendência contratual antes do término da vigência da apólice.</w:t>
      </w:r>
    </w:p>
    <w:p w14:paraId="0C25D617" w14:textId="77777777" w:rsidR="0056348C" w:rsidRPr="0056348C" w:rsidRDefault="0056348C" w:rsidP="0056348C">
      <w:pPr>
        <w:tabs>
          <w:tab w:val="left" w:pos="7669"/>
        </w:tabs>
        <w:spacing w:after="0" w:line="240" w:lineRule="auto"/>
        <w:jc w:val="both"/>
        <w:rPr>
          <w:rFonts w:ascii="Arial" w:hAnsi="Arial"/>
        </w:rPr>
      </w:pPr>
    </w:p>
    <w:p w14:paraId="2292D6F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6.5.13 - A garantia somente será liberada ou restituída após a fiel execução do contrato ou após a sua extinção por culpa exclusiva da Administração e, quando em dinheiro, será atualizada monetariamente.</w:t>
      </w:r>
    </w:p>
    <w:p w14:paraId="764CCA4B" w14:textId="77777777" w:rsidR="0056348C" w:rsidRPr="0056348C" w:rsidRDefault="0056348C" w:rsidP="0056348C">
      <w:pPr>
        <w:tabs>
          <w:tab w:val="left" w:pos="7669"/>
        </w:tabs>
        <w:spacing w:after="0" w:line="240" w:lineRule="auto"/>
        <w:jc w:val="both"/>
        <w:rPr>
          <w:rFonts w:ascii="Arial" w:hAnsi="Arial"/>
        </w:rPr>
      </w:pPr>
    </w:p>
    <w:p w14:paraId="7AF98AEA"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6.5.14 - A Contratada autoriza a Contratante a reter, a qualquer tempo, a garantia, na forma prevista neste Termo de Referência.</w:t>
      </w:r>
    </w:p>
    <w:p w14:paraId="525333F5" w14:textId="77777777" w:rsidR="0056348C" w:rsidRPr="0056348C" w:rsidRDefault="0056348C" w:rsidP="0056348C">
      <w:pPr>
        <w:tabs>
          <w:tab w:val="left" w:pos="7669"/>
        </w:tabs>
        <w:spacing w:after="0" w:line="240" w:lineRule="auto"/>
        <w:jc w:val="both"/>
        <w:rPr>
          <w:rFonts w:ascii="Arial" w:hAnsi="Arial"/>
        </w:rPr>
      </w:pPr>
    </w:p>
    <w:p w14:paraId="5CFD2F1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6.5.15 - O garantidor não é parte para figurar em processo administrativo instaurado pelo Contratante com o objetivo de apurar prejuízos e/ou aplicar sanções ao Contratado.</w:t>
      </w:r>
    </w:p>
    <w:p w14:paraId="7803A30C" w14:textId="77777777" w:rsidR="0056348C" w:rsidRPr="0056348C" w:rsidRDefault="0056348C" w:rsidP="0056348C">
      <w:pPr>
        <w:tabs>
          <w:tab w:val="left" w:pos="7669"/>
        </w:tabs>
        <w:spacing w:after="0" w:line="240" w:lineRule="auto"/>
        <w:jc w:val="both"/>
        <w:rPr>
          <w:rFonts w:ascii="Arial" w:hAnsi="Arial"/>
        </w:rPr>
      </w:pPr>
    </w:p>
    <w:p w14:paraId="3E92F79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6.5.16 - A garantia de execução é independente de eventual garantia do produto ou serviço prevista neste Termo de Referência.</w:t>
      </w:r>
    </w:p>
    <w:p w14:paraId="273091C1"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D545A4E" w14:textId="77777777" w:rsidR="0056348C" w:rsidRPr="0056348C" w:rsidRDefault="0056348C" w:rsidP="0056348C">
      <w:pPr>
        <w:tabs>
          <w:tab w:val="left" w:pos="7669"/>
        </w:tabs>
        <w:spacing w:after="0" w:line="240" w:lineRule="auto"/>
        <w:jc w:val="both"/>
        <w:rPr>
          <w:rFonts w:ascii="Arial" w:eastAsia="Arial" w:hAnsi="Arial" w:cs="Arial"/>
          <w:b/>
          <w:bCs/>
          <w:color w:val="000000"/>
          <w:lang w:eastAsia="en-US"/>
        </w:rPr>
      </w:pPr>
      <w:r w:rsidRPr="0056348C">
        <w:rPr>
          <w:rFonts w:ascii="Arial" w:eastAsia="Arial" w:hAnsi="Arial" w:cs="Arial"/>
          <w:b/>
          <w:bCs/>
          <w:color w:val="000000"/>
          <w:lang w:eastAsia="en-US"/>
        </w:rPr>
        <w:t>6.6 - Dos procedimentos de fiscalização e gerenciamento da relação jurídica:</w:t>
      </w:r>
    </w:p>
    <w:p w14:paraId="781916DC" w14:textId="77777777" w:rsidR="0056348C" w:rsidRPr="0056348C" w:rsidRDefault="0056348C" w:rsidP="0056348C">
      <w:pPr>
        <w:tabs>
          <w:tab w:val="left" w:pos="7669"/>
        </w:tabs>
        <w:spacing w:after="0" w:line="240" w:lineRule="auto"/>
        <w:jc w:val="both"/>
        <w:rPr>
          <w:rFonts w:ascii="Arial" w:hAnsi="Arial" w:cs="Arial"/>
          <w:b/>
        </w:rPr>
      </w:pPr>
    </w:p>
    <w:p w14:paraId="758EDC6C"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6.6.1 - A entrega do objeto deverá ser executada fielmente pelas partes, sendo acompanhada pelo gestor e fiscal, </w:t>
      </w:r>
      <w:r w:rsidRPr="0056348C">
        <w:rPr>
          <w:rFonts w:ascii="Arial" w:hAnsi="Arial" w:cs="Arial"/>
        </w:rPr>
        <w:t xml:space="preserve">de acordo com as condições estabelecidas neste Termo de Referência, </w:t>
      </w:r>
      <w:r w:rsidRPr="0056348C">
        <w:rPr>
          <w:rFonts w:ascii="Arial" w:eastAsia="Arial" w:hAnsi="Arial" w:cs="Arial"/>
          <w:lang w:eastAsia="en-US"/>
        </w:rPr>
        <w:t xml:space="preserve">artigos 24 </w:t>
      </w:r>
      <w:r w:rsidRPr="0056348C">
        <w:rPr>
          <w:rFonts w:ascii="Arial" w:hAnsi="Arial" w:cs="Arial"/>
          <w:color w:val="000000"/>
          <w:lang w:eastAsia="pt-BR"/>
        </w:rPr>
        <w:t xml:space="preserve">e 25 do Decreto Municipal nº 3.815/2023 e demais </w:t>
      </w:r>
      <w:r w:rsidRPr="0056348C">
        <w:rPr>
          <w:rFonts w:ascii="Arial" w:eastAsia="Arial" w:hAnsi="Arial" w:cs="Arial"/>
          <w:lang w:eastAsia="en-US"/>
        </w:rPr>
        <w:t>normas pertinentes da Lei nº 14.133/21.</w:t>
      </w:r>
    </w:p>
    <w:p w14:paraId="04AB07A9"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0518B94" w14:textId="77777777" w:rsidR="0056348C" w:rsidRPr="0056348C" w:rsidRDefault="0056348C" w:rsidP="0056348C">
      <w:pPr>
        <w:suppressAutoHyphens w:val="0"/>
        <w:spacing w:after="0" w:line="240" w:lineRule="auto"/>
        <w:contextualSpacing/>
        <w:jc w:val="both"/>
      </w:pPr>
      <w:r w:rsidRPr="0056348C">
        <w:rPr>
          <w:rFonts w:ascii="Arial" w:eastAsia="Arial" w:hAnsi="Arial" w:cs="Arial"/>
          <w:lang w:eastAsia="en-US"/>
        </w:rPr>
        <w:t>6.6.2 - Em caso de impedimento, ordem de paralisação ou suspensão, o cronograma de execução, quando adotado, será prorrogado automaticamente pelo tempo correspondente, anotadas tais circunstâncias mediante simples apostila.</w:t>
      </w:r>
    </w:p>
    <w:p w14:paraId="4364748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FD7F925"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6.6.3 - A comunicação entre a Administração e a contratada deverá ser realizada por escrito sempre que o ato exigir tal formalidade, admitindo-se o uso de mensagem eletrônica para esse fim.</w:t>
      </w:r>
    </w:p>
    <w:p w14:paraId="1B7DFBE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B3673C3"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6.6.4 - A Administração poderá convocar o representante da empresa para adoção de providências que devam ser cumpridas de imediato.</w:t>
      </w:r>
    </w:p>
    <w:p w14:paraId="0303D05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45B6A0C"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6.6.5 - Após o envio da Ordem de Serviço,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0200382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D7759A7"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6.7 - Gestor e Fiscal:</w:t>
      </w:r>
    </w:p>
    <w:p w14:paraId="46B756ED" w14:textId="77777777" w:rsidR="0056348C" w:rsidRPr="0056348C" w:rsidRDefault="0056348C" w:rsidP="0056348C">
      <w:pPr>
        <w:widowControl w:val="0"/>
        <w:spacing w:after="0" w:line="240" w:lineRule="auto"/>
        <w:jc w:val="both"/>
        <w:rPr>
          <w:rFonts w:ascii="Arial" w:eastAsia="Times New Roman" w:hAnsi="Arial" w:cs="Arial"/>
        </w:rPr>
      </w:pPr>
    </w:p>
    <w:p w14:paraId="028EAB3A"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Gestor:</w:t>
      </w:r>
      <w:r w:rsidRPr="0056348C">
        <w:rPr>
          <w:rFonts w:ascii="Arial" w:eastAsia="Times New Roman" w:hAnsi="Arial" w:cs="Arial"/>
        </w:rPr>
        <w:t xml:space="preserve"> </w:t>
      </w: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r w:rsidRPr="0056348C">
        <w:rPr>
          <w:rFonts w:ascii="Arial" w:eastAsia="Times New Roman" w:hAnsi="Arial" w:cs="Arial"/>
          <w:color w:val="000000"/>
        </w:rPr>
        <w:t>.</w:t>
      </w:r>
    </w:p>
    <w:p w14:paraId="364B7D7A"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Fiscal:</w:t>
      </w:r>
      <w:r w:rsidRPr="0056348C">
        <w:rPr>
          <w:rFonts w:ascii="Arial" w:eastAsia="Times New Roman" w:hAnsi="Arial" w:cs="Arial"/>
        </w:rPr>
        <w:t xml:space="preserve"> </w:t>
      </w:r>
      <w:r w:rsidRPr="0056348C">
        <w:rPr>
          <w:rFonts w:ascii="Arial" w:eastAsia="Times New Roman" w:hAnsi="Arial" w:cs="Arial"/>
          <w:b/>
          <w:bCs/>
          <w:color w:val="FF0000"/>
        </w:rPr>
        <w:t>[nome(s) completo(s) e matrícula(s) do(s) servidor(es)</w:t>
      </w:r>
      <w:r w:rsidRPr="0056348C">
        <w:rPr>
          <w:rFonts w:ascii="Arial" w:eastAsia="Arial" w:hAnsi="Arial" w:cs="Arial"/>
          <w:b/>
          <w:bCs/>
          <w:color w:val="FF0000"/>
          <w:lang w:eastAsia="en-US"/>
        </w:rPr>
        <w:t>]</w:t>
      </w:r>
      <w:r w:rsidRPr="0056348C">
        <w:rPr>
          <w:rFonts w:ascii="Arial" w:eastAsia="Times New Roman" w:hAnsi="Arial" w:cs="Arial"/>
          <w:color w:val="000000"/>
        </w:rPr>
        <w:t>.</w:t>
      </w:r>
    </w:p>
    <w:p w14:paraId="09198E03" w14:textId="77777777" w:rsidR="0056348C" w:rsidRPr="0056348C" w:rsidRDefault="0056348C" w:rsidP="0056348C">
      <w:pPr>
        <w:widowControl w:val="0"/>
        <w:spacing w:after="0" w:line="240" w:lineRule="auto"/>
        <w:jc w:val="both"/>
        <w:rPr>
          <w:rFonts w:ascii="Arial" w:eastAsia="Times New Roman" w:hAnsi="Arial" w:cs="Arial"/>
          <w:color w:val="000000"/>
        </w:rPr>
      </w:pPr>
    </w:p>
    <w:p w14:paraId="3469C7A8" w14:textId="77777777" w:rsidR="0056348C" w:rsidRPr="0056348C" w:rsidRDefault="0056348C" w:rsidP="0056348C">
      <w:pPr>
        <w:widowControl w:val="0"/>
        <w:spacing w:after="0" w:line="240" w:lineRule="auto"/>
        <w:jc w:val="both"/>
        <w:rPr>
          <w:rFonts w:ascii="Arial" w:eastAsia="Times New Roman" w:hAnsi="Arial" w:cs="Arial"/>
          <w:i/>
          <w:iCs/>
          <w:color w:val="FF0000"/>
        </w:rPr>
      </w:pPr>
      <w:r w:rsidRPr="0056348C">
        <w:rPr>
          <w:rFonts w:ascii="Arial" w:eastAsia="Times New Roman" w:hAnsi="Arial" w:cs="Arial"/>
          <w:i/>
          <w:iCs/>
          <w:color w:val="FF0000"/>
        </w:rPr>
        <w:t xml:space="preserve">Poderão ser indicados mais de 01 (um) fiscal para o contrato, subdividindo suas atribuições em técnicas e </w:t>
      </w:r>
      <w:r w:rsidRPr="0056348C">
        <w:rPr>
          <w:rFonts w:ascii="Arial" w:eastAsia="Times New Roman" w:hAnsi="Arial" w:cs="Arial"/>
          <w:i/>
          <w:iCs/>
          <w:color w:val="FF0000"/>
        </w:rPr>
        <w:lastRenderedPageBreak/>
        <w:t>administrativas de fiscalização.</w:t>
      </w:r>
    </w:p>
    <w:p w14:paraId="591D4535" w14:textId="77777777" w:rsidR="0056348C" w:rsidRPr="0056348C" w:rsidRDefault="0056348C" w:rsidP="0056348C">
      <w:pPr>
        <w:widowControl w:val="0"/>
        <w:spacing w:after="0" w:line="240" w:lineRule="auto"/>
        <w:jc w:val="both"/>
        <w:rPr>
          <w:rFonts w:ascii="Arial" w:eastAsia="Times New Roman" w:hAnsi="Arial" w:cs="Arial"/>
        </w:rPr>
      </w:pPr>
    </w:p>
    <w:p w14:paraId="52F4DF8A" w14:textId="77777777" w:rsidR="0056348C" w:rsidRPr="0056348C" w:rsidRDefault="0056348C" w:rsidP="0056348C">
      <w:pPr>
        <w:suppressAutoHyphens w:val="0"/>
        <w:spacing w:after="0" w:line="240" w:lineRule="auto"/>
        <w:jc w:val="both"/>
      </w:pPr>
      <w:r w:rsidRPr="0056348C">
        <w:rPr>
          <w:rFonts w:ascii="Arial" w:hAnsi="Arial" w:cs="Arial"/>
        </w:rPr>
        <w:t>6.7.1 - O presente Termo de Referência inclui a Declaração de Gestor e Fiscal da presente contratação, sendo que a Autoridade Competente deverá manter atualizado o nome do responsável pela fiscalização da execução da entrega, do gestor e do fiscal.</w:t>
      </w:r>
    </w:p>
    <w:p w14:paraId="17309072" w14:textId="77777777" w:rsidR="0056348C" w:rsidRPr="0056348C" w:rsidRDefault="0056348C" w:rsidP="0056348C">
      <w:pPr>
        <w:suppressAutoHyphens w:val="0"/>
        <w:spacing w:after="0" w:line="240" w:lineRule="auto"/>
        <w:jc w:val="both"/>
        <w:rPr>
          <w:rFonts w:ascii="Arial" w:hAnsi="Arial" w:cs="Arial"/>
        </w:rPr>
      </w:pPr>
    </w:p>
    <w:p w14:paraId="3D221AB0"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rPr>
        <w:t>6.7.1.1 - A atualização será realizada dentro dos autos do procedimento licitatório em caso de afastamento, férias, impedimento ou exoneração dos servidores designados.</w:t>
      </w:r>
    </w:p>
    <w:p w14:paraId="6066B165" w14:textId="77777777" w:rsidR="0056348C" w:rsidRPr="0056348C" w:rsidRDefault="0056348C" w:rsidP="0056348C">
      <w:pPr>
        <w:widowControl w:val="0"/>
        <w:spacing w:after="0" w:line="240" w:lineRule="auto"/>
        <w:jc w:val="both"/>
        <w:rPr>
          <w:rFonts w:ascii="Arial" w:eastAsia="Times New Roman" w:hAnsi="Arial" w:cs="Arial"/>
        </w:rPr>
      </w:pPr>
    </w:p>
    <w:p w14:paraId="5EB05944"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rPr>
        <w:t xml:space="preserve">6.7.1.2 - A atualização, caso seja necessária, será realizada por meio de ato normativo próprio (art. 18, caput do Decreto Municipal </w:t>
      </w:r>
      <w:r w:rsidRPr="0056348C">
        <w:rPr>
          <w:rFonts w:ascii="Arial" w:eastAsia="Times New Roman" w:hAnsi="Arial" w:cs="Arial"/>
          <w:color w:val="000000"/>
          <w:lang w:eastAsia="pt-BR"/>
        </w:rPr>
        <w:t xml:space="preserve">nº </w:t>
      </w:r>
      <w:r w:rsidRPr="0056348C">
        <w:rPr>
          <w:rFonts w:ascii="Arial" w:eastAsia="Times New Roman" w:hAnsi="Arial" w:cs="Arial"/>
        </w:rPr>
        <w:t xml:space="preserve">3.815/23), sendo que o responsável pela indicação estará sujeito à disciplina do §2º do mesmo artigo. </w:t>
      </w:r>
    </w:p>
    <w:p w14:paraId="2E5D5CEC" w14:textId="77777777" w:rsidR="0056348C" w:rsidRPr="0056348C" w:rsidRDefault="0056348C" w:rsidP="0056348C">
      <w:pPr>
        <w:widowControl w:val="0"/>
        <w:spacing w:after="0" w:line="240" w:lineRule="auto"/>
        <w:jc w:val="both"/>
        <w:rPr>
          <w:rFonts w:ascii="Arial" w:eastAsia="Arial" w:hAnsi="Arial" w:cs="Arial"/>
          <w:sz w:val="24"/>
          <w:szCs w:val="20"/>
          <w:lang w:eastAsia="en-US"/>
        </w:rPr>
      </w:pPr>
    </w:p>
    <w:p w14:paraId="4EC28DB2" w14:textId="77777777" w:rsidR="0056348C" w:rsidRPr="0056348C" w:rsidRDefault="0056348C" w:rsidP="0056348C">
      <w:pPr>
        <w:suppressAutoHyphens w:val="0"/>
        <w:spacing w:after="0" w:line="240" w:lineRule="auto"/>
        <w:jc w:val="both"/>
        <w:rPr>
          <w:rFonts w:ascii="Arial" w:eastAsia="Arial" w:hAnsi="Arial" w:cs="Arial"/>
          <w:b/>
          <w:bCs/>
          <w:lang w:eastAsia="en-US"/>
        </w:rPr>
      </w:pPr>
      <w:r w:rsidRPr="0056348C">
        <w:rPr>
          <w:rFonts w:ascii="Arial" w:eastAsia="Arial" w:hAnsi="Arial" w:cs="Arial"/>
          <w:b/>
          <w:bCs/>
          <w:lang w:eastAsia="en-US"/>
        </w:rPr>
        <w:t>6.8 - Fiscalização técnica do contrato:</w:t>
      </w:r>
    </w:p>
    <w:p w14:paraId="18C2B5D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0C6BA3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6.8.1 - O fiscal do contrato acompanhará a execução do contrato para que sejam cumpridas todas as condições estabelecidas no contrato, de modo a assegurar os melhores resultados para a Administração. </w:t>
      </w:r>
    </w:p>
    <w:p w14:paraId="62E2CA4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17656F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6.8.2 - O fiscal do contrato anotará no histórico de gerenciamento do contrato todas as ocorrências relacionadas à execução do contrato, com a descrição do que for necessário para a regularização das faltas ou dos defeitos observados. </w:t>
      </w:r>
    </w:p>
    <w:p w14:paraId="23F312E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F2810B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6.8.3 - Identificada qualquer inexatidão ou irregularidade, o fiscal do contrato emitirá notificações para a correção da execução do contrato, determinando prazo para a correção.</w:t>
      </w:r>
    </w:p>
    <w:p w14:paraId="7F160130"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 </w:t>
      </w:r>
    </w:p>
    <w:p w14:paraId="0A387DEF"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6.8.4 - O fiscal do contrato informará ao gestor do contato, em tempo hábil, a situação que demandar decisão ou adoção de medidas que ultrapassem sua competência, para que adote as medidas necessárias e saneadoras, se for o caso. </w:t>
      </w:r>
    </w:p>
    <w:p w14:paraId="3443F81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E916206"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6.8.5 - No caso de ocorrências que possam inviabilizar a execução do contrato nas datas aprazadas, o fiscal do contrato comunicará o fato imediatamente ao gestor do contrato. </w:t>
      </w:r>
    </w:p>
    <w:p w14:paraId="1A6A479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A49234D"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6.8.6 - O fiscal do contrato comunicará ao gestor do contrato, em tempo hábil, o término do contrato sob sua responsabilidade, com vistas à tempestiva renovação ou à prorrogação contratual.</w:t>
      </w:r>
    </w:p>
    <w:p w14:paraId="62DC2AB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35ED3E5"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6.8.7 - A fiscalização técnica dos contratos deverá ocorrer constantemente para aferição da qualidade da prestação dos serviços, devendo haver o redimensionamento no pagamento com base nos indicadores estabelecidos.</w:t>
      </w:r>
    </w:p>
    <w:p w14:paraId="57F3BAE0"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55168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6.8.8 - Durante a execução do objeto, fase do recebimento provisório, o fiscal designado deverá monitorar constantemente o nível de qualidade dos serviços para evitar a sua degeneração, devendo intervir para requerer à contratada a correção das faltas, falhas e irregularidades constatadas.</w:t>
      </w:r>
    </w:p>
    <w:p w14:paraId="274E8CF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B81C71B"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6.8.9 - O fiscal do contrato deverá apresentar ao preposto da contratada a avaliação da execução do objeto ou, se for o caso, a avaliação de desempenho e qualidade da prestação dos serviços realizada.</w:t>
      </w:r>
    </w:p>
    <w:p w14:paraId="0CC00A3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E54845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6.8.10 - O preposto deverá apor assinatura no documento, tomando ciência da avaliação realizada.</w:t>
      </w:r>
    </w:p>
    <w:p w14:paraId="4B651B4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0D526D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6.8.11 - A contratada poderá apresentar justificativa para a prestação do serviço com menor nível de conformidade, que poderá ser aceita pelo fiscal, desde que comprovada a excepcionalidade da ocorrência, resultante exclusivamente de fatores imprevisíveis e alheios ao controle do prestador.</w:t>
      </w:r>
    </w:p>
    <w:p w14:paraId="0C3F3BE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0EAD3A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6.8.12 - Na hipótese de comportamento contínuo de desconformidade da prestação do serviço em relação à qualidade exigida, bem como quando esta ultrapassar os níveis mínimos toleráveis previstos nos indicadores, </w:t>
      </w:r>
      <w:r w:rsidRPr="0056348C">
        <w:rPr>
          <w:rFonts w:ascii="Arial" w:eastAsia="Arial" w:hAnsi="Arial" w:cs="Arial"/>
          <w:lang w:eastAsia="en-US"/>
        </w:rPr>
        <w:lastRenderedPageBreak/>
        <w:t>além dos fatores redutores, devem ser aplicadas as sanções à contratada de acordo com as regras previstas no ato convocatório.</w:t>
      </w:r>
    </w:p>
    <w:p w14:paraId="7BC7A4B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5071BA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6.8.13 - É vedada a atribuição à contratada da avaliação de desempenho e qualidade da prestação dos serviços por ela realizada.</w:t>
      </w:r>
    </w:p>
    <w:p w14:paraId="6CBCDCC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46E11C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6.8.14 - O fiscal poderá realizar a avaliação diária, semanal ou mensal, desde que o período escolhido seja suficiente para avaliar ou, se for o caso, aferir o desempenho e qualidade da prestação dos serviços.</w:t>
      </w:r>
    </w:p>
    <w:p w14:paraId="2DAD2A0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733335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6.8.15 - 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Lei n. 14.133/2021.</w:t>
      </w:r>
    </w:p>
    <w:p w14:paraId="3245DC7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D28644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6.8.16 - A conformidade do material/técnica/equipamento a ser utilizado na execução dos serviços deverá ser verificada juntamente o documento da contratada que contenha a relação detalhada destes, de acordo com o estabelecido neste Termo de Referência e na proposta, informando as respectivas quantidades e especificações técnicas, tais como: marca, qualidade e forma de uso. </w:t>
      </w:r>
    </w:p>
    <w:p w14:paraId="519AD7F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5C3470"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6.8.17 - A fiscalização da execução dos serviços abrange, ainda, as seguintes rotinas:</w:t>
      </w:r>
    </w:p>
    <w:p w14:paraId="38548361" w14:textId="77777777" w:rsidR="0056348C" w:rsidRPr="0056348C" w:rsidRDefault="0056348C" w:rsidP="0056348C">
      <w:pPr>
        <w:suppressAutoHyphens w:val="0"/>
        <w:spacing w:after="0" w:line="240" w:lineRule="auto"/>
        <w:jc w:val="both"/>
        <w:rPr>
          <w:rFonts w:ascii="Arial" w:eastAsia="Arial" w:hAnsi="Arial" w:cs="Arial"/>
          <w:b/>
          <w:bCs/>
          <w:color w:val="FF0000"/>
          <w:lang w:eastAsia="en-US"/>
        </w:rPr>
      </w:pPr>
    </w:p>
    <w:p w14:paraId="1D410026" w14:textId="77777777" w:rsidR="0056348C" w:rsidRPr="0056348C" w:rsidRDefault="0056348C" w:rsidP="0056348C">
      <w:pPr>
        <w:suppressAutoHyphens w:val="0"/>
        <w:spacing w:after="0" w:line="240" w:lineRule="auto"/>
        <w:jc w:val="both"/>
        <w:rPr>
          <w:rFonts w:ascii="Arial" w:eastAsia="Arial" w:hAnsi="Arial" w:cs="Arial"/>
          <w:b/>
          <w:bCs/>
          <w:color w:val="FF0000"/>
          <w:lang w:eastAsia="en-US"/>
        </w:rPr>
      </w:pPr>
      <w:r w:rsidRPr="0056348C">
        <w:rPr>
          <w:rFonts w:ascii="Arial" w:eastAsia="Arial" w:hAnsi="Arial" w:cs="Arial"/>
          <w:b/>
          <w:bCs/>
          <w:color w:val="FF0000"/>
          <w:lang w:eastAsia="en-US"/>
        </w:rPr>
        <w:t>[inserir demais rotinas a serem realizadas pelos fiscais conforme a especificidade dos serviços prestados]</w:t>
      </w:r>
      <w:r w:rsidRPr="0056348C">
        <w:rPr>
          <w:rFonts w:ascii="Arial" w:eastAsia="Arial" w:hAnsi="Arial" w:cs="Arial"/>
          <w:color w:val="000000"/>
          <w:lang w:eastAsia="en-US"/>
        </w:rPr>
        <w:t>.</w:t>
      </w:r>
    </w:p>
    <w:p w14:paraId="61AF787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AD2BB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6.8.18 -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45731E6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C62A9E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6.8.19 - Para efeito de recebimento provisório, ao final de cada período mensal, o fiscal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à contratada, registrando em relatório a ser encaminhado ao gestor do contrato.</w:t>
      </w:r>
    </w:p>
    <w:p w14:paraId="201D54F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05080C9" w14:textId="77777777" w:rsidR="0056348C" w:rsidRPr="0056348C" w:rsidRDefault="0056348C" w:rsidP="0056348C">
      <w:pPr>
        <w:suppressAutoHyphens w:val="0"/>
        <w:spacing w:after="0" w:line="240" w:lineRule="auto"/>
        <w:jc w:val="both"/>
        <w:rPr>
          <w:rFonts w:ascii="Arial" w:eastAsia="Arial" w:hAnsi="Arial" w:cs="Arial"/>
          <w:b/>
          <w:bCs/>
          <w:lang w:eastAsia="en-US"/>
        </w:rPr>
      </w:pPr>
      <w:r w:rsidRPr="0056348C">
        <w:rPr>
          <w:rFonts w:ascii="Arial" w:eastAsia="Arial" w:hAnsi="Arial" w:cs="Arial"/>
          <w:b/>
          <w:bCs/>
          <w:lang w:eastAsia="en-US"/>
        </w:rPr>
        <w:t>6.9 - Fiscalização Administrativa:</w:t>
      </w:r>
    </w:p>
    <w:p w14:paraId="4B6973B0"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7880A85"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6.9.1 -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2908532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 </w:t>
      </w:r>
    </w:p>
    <w:p w14:paraId="3F6AD9E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6.9.2 - Caso ocorra descumprimento das obrigações contratuais, o fiscal do contrato atuará tempestivamente na solução do problema, reportando ao gestor do contrato para que tome as providências cabíveis, quando ultrapassar a sua competência.</w:t>
      </w:r>
    </w:p>
    <w:p w14:paraId="013671D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0BA602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6.9.3 - 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2906CB1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4A96B4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6.9.4 - Na fiscalização do cumprimento das obrigações trabalhistas e sociais exigir-se-á, no primeiro mês da prestação dos serviços da contratada, a seguinte documentação:</w:t>
      </w:r>
    </w:p>
    <w:p w14:paraId="7284B2E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7CF598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6.9.4.1 - Relação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14:paraId="18A9CAE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4D9273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6.9.4.2 - Carteira de Trabalho e Previdência Social (CTPS) dos empregados admitidos e dos responsáveis técnicos pela execução dos serviços, quando for o caso, devidamente assinada pela contratada.</w:t>
      </w:r>
    </w:p>
    <w:p w14:paraId="59C1CD55"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AEF0EB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6.9.4.3 - Exames médicos admissionais dos empregados da contratada que prestarão os serviços.</w:t>
      </w:r>
    </w:p>
    <w:p w14:paraId="4015793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2D75BD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6.9.5 - A contratada deverá entregar, até o dia trinta do mês seguinte ao da prestação dos serviços, ao setor responsável pela fiscalização do contrato, os seguintes documentos, quando não for possível a verificação da regularidade destes no Sistema de Cadastro de Fornecedores (</w:t>
      </w:r>
      <w:proofErr w:type="spellStart"/>
      <w:r w:rsidRPr="0056348C">
        <w:rPr>
          <w:rFonts w:ascii="Arial" w:eastAsia="Arial" w:hAnsi="Arial" w:cs="Arial"/>
          <w:lang w:eastAsia="en-US"/>
        </w:rPr>
        <w:t>Sicaf</w:t>
      </w:r>
      <w:proofErr w:type="spellEnd"/>
      <w:r w:rsidRPr="0056348C">
        <w:rPr>
          <w:rFonts w:ascii="Arial" w:eastAsia="Arial" w:hAnsi="Arial" w:cs="Arial"/>
          <w:lang w:eastAsia="en-US"/>
        </w:rPr>
        <w:t>):</w:t>
      </w:r>
    </w:p>
    <w:p w14:paraId="6AEB176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7EEA60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6.9.5.1 - Certidão Negativa de Débitos relativos a Créditos Tributários Federais e à Dívida Ativa da União (CND).</w:t>
      </w:r>
    </w:p>
    <w:p w14:paraId="79638CD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B1F067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6.9.5.2 - Certidões que comprovem a regularidade perante as Fazendas Estadual, Distrital e Municipal do domicílio ou sede do contratado.</w:t>
      </w:r>
    </w:p>
    <w:p w14:paraId="7047247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44E0BF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6.9.5.3 - Certidão de Regularidade do FGTS (CRF).</w:t>
      </w:r>
    </w:p>
    <w:p w14:paraId="712D175B"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9E5F32B"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6.9.5.4 - Certidão Negativa de Débitos Trabalhistas (CNDT).</w:t>
      </w:r>
    </w:p>
    <w:p w14:paraId="35AEB53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A6B4E8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6.9.6 - A contratada deverá entregar, quando solicitado pelo fiscal, quaisquer dos seguintes documentos:</w:t>
      </w:r>
    </w:p>
    <w:p w14:paraId="51B096C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E95A5FC"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6.9.6.1 - Extrato da conta do INSS e do FGTS de qualquer empregado, a critério da Administração contratante;</w:t>
      </w:r>
    </w:p>
    <w:p w14:paraId="4E0DB63F"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F1578E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6.9.6.2 - Cópia da folha de pagamento analítica de qualquer mês da prestação dos serviços, em que conste como tomador a parte contratante;</w:t>
      </w:r>
    </w:p>
    <w:p w14:paraId="75CC5D4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24717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6.9.6.3 - Cópia dos contracheques dos empregados relativos a qualquer mês da prestação dos serviços ou, ainda, quando necessário, cópia de recibos de depósitos bancários;</w:t>
      </w:r>
    </w:p>
    <w:p w14:paraId="5D2102D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6770FE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6.9.6.4 - Comprovantes de entrega de benefícios suplementares (vale-transporte, vale-alimentação, entre outros), a que estiver obrigada por força de lei ou de Convenção ou Acordo Coletivo de Trabalho, relativos a qualquer mês da prestação dos serviços e de qualquer empregado; e</w:t>
      </w:r>
    </w:p>
    <w:p w14:paraId="30A9FF4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4B382B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6.9.6.5 - Comprovantes de realização de eventuais cursos de treinamento e reciclagem que forem exigidos por lei ou pelo contrato.</w:t>
      </w:r>
    </w:p>
    <w:p w14:paraId="75AA6F3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67A38F3"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6.9.7 - A contratada deverá entregar ao fiscal cópia da documentação abaixo relacionada quando da extinção ou rescisão do contrato, após o último mês de prestação dos serviços, no prazo definido no contrato:</w:t>
      </w:r>
    </w:p>
    <w:p w14:paraId="39E7885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2661EB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6.9.7.1 - Termos de rescisão dos contratos de trabalho dos empregados prestadores de serviço, devidamente homologados, quando exigível pelo sindicato da categoria;</w:t>
      </w:r>
    </w:p>
    <w:p w14:paraId="22B5134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7B202A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6.9.7.2 - Guias de recolhimento da contribuição previdenciária e do FGTS, referentes às rescisões contratuais;</w:t>
      </w:r>
    </w:p>
    <w:p w14:paraId="231CD2C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CEFDC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6.9.7.3 - Extratos dos depósitos efetuados nas contas vinculadas individuais do FGTS de cada empregado dispensado;</w:t>
      </w:r>
    </w:p>
    <w:p w14:paraId="56EA7AD5"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C77186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6.9.7.4 - Exames médicos demissionais dos empregados dispensados.</w:t>
      </w:r>
    </w:p>
    <w:p w14:paraId="7FF08EF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AA8BE3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6.9.8 - Sempre que houver admissão de novos empregados pela contratada, os documentos elencados a partir do subitem 9.8.4 deverão ser apresentados.</w:t>
      </w:r>
    </w:p>
    <w:p w14:paraId="469732C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182F4F9"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9 - A Administração deverá analisar os documentos solicitados no prazo de 30 (trinta) dias após o recebimento, prorrogáveis por mais 30 (trinta) dias, justificadamente.</w:t>
      </w:r>
    </w:p>
    <w:p w14:paraId="07FCCCA7" w14:textId="77777777" w:rsidR="0056348C" w:rsidRPr="0056348C" w:rsidRDefault="0056348C" w:rsidP="0056348C">
      <w:pPr>
        <w:spacing w:after="0" w:line="240" w:lineRule="auto"/>
        <w:jc w:val="both"/>
        <w:rPr>
          <w:rFonts w:ascii="Arial" w:hAnsi="Arial" w:cs="Arial"/>
        </w:rPr>
      </w:pPr>
    </w:p>
    <w:p w14:paraId="0843CE21"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lastRenderedPageBreak/>
        <w:t>6.9.</w:t>
      </w:r>
      <w:r w:rsidRPr="0056348C">
        <w:rPr>
          <w:rFonts w:ascii="Arial" w:hAnsi="Arial" w:cs="Arial"/>
        </w:rPr>
        <w:t>10 - A cada período de 12 meses de vigência do contrato de trabalho, a contratada deverá encaminhar termo de quitação anual das obrigações trabalhistas, na forma do art. 507-B da CLT, ou comprovar a adoção de providências voltadas à sua obtenção, relativamente aos empregados alocados, em dedicação exclusiva, na prestação de serviços contratados.</w:t>
      </w:r>
    </w:p>
    <w:p w14:paraId="2C4788F4" w14:textId="77777777" w:rsidR="0056348C" w:rsidRPr="0056348C" w:rsidRDefault="0056348C" w:rsidP="0056348C">
      <w:pPr>
        <w:spacing w:after="0" w:line="240" w:lineRule="auto"/>
        <w:jc w:val="both"/>
        <w:rPr>
          <w:rFonts w:ascii="Arial" w:hAnsi="Arial" w:cs="Arial"/>
        </w:rPr>
      </w:pPr>
    </w:p>
    <w:p w14:paraId="4F5DBE9F"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11 - O termo de quitação anual efetivado deverá ser firmado junto ao respectivo Sindicato dos Empregados e obedecerá ao disposto no art. 507-B, parágrafo único, da CLT.</w:t>
      </w:r>
    </w:p>
    <w:p w14:paraId="5A66CCA0" w14:textId="77777777" w:rsidR="0056348C" w:rsidRPr="0056348C" w:rsidRDefault="0056348C" w:rsidP="0056348C">
      <w:pPr>
        <w:spacing w:after="0" w:line="240" w:lineRule="auto"/>
        <w:jc w:val="both"/>
        <w:rPr>
          <w:rFonts w:ascii="Arial" w:hAnsi="Arial" w:cs="Arial"/>
        </w:rPr>
      </w:pPr>
    </w:p>
    <w:p w14:paraId="34C5016C"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12 - Para fins de comprovação da adoção das providências a que se refere o presente item, será aceito qualquer meio de prova, tais como: recibo de convocação, declaração de negativa de negociação, ata de negociação, dentre outros.</w:t>
      </w:r>
    </w:p>
    <w:p w14:paraId="04D46A46" w14:textId="77777777" w:rsidR="0056348C" w:rsidRPr="0056348C" w:rsidRDefault="0056348C" w:rsidP="0056348C">
      <w:pPr>
        <w:spacing w:after="0" w:line="240" w:lineRule="auto"/>
        <w:jc w:val="both"/>
        <w:rPr>
          <w:rFonts w:ascii="Arial" w:hAnsi="Arial" w:cs="Arial"/>
        </w:rPr>
      </w:pPr>
    </w:p>
    <w:p w14:paraId="63FDB154"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13 - Não haverá pagamento adicional pela Contratante à Contratada em razão do cumprimento das obrigações previstas neste item.</w:t>
      </w:r>
    </w:p>
    <w:p w14:paraId="1688E2AC" w14:textId="77777777" w:rsidR="0056348C" w:rsidRPr="0056348C" w:rsidRDefault="0056348C" w:rsidP="0056348C">
      <w:pPr>
        <w:spacing w:after="0" w:line="240" w:lineRule="auto"/>
        <w:jc w:val="both"/>
        <w:rPr>
          <w:rFonts w:ascii="Arial" w:hAnsi="Arial" w:cs="Arial"/>
        </w:rPr>
      </w:pPr>
    </w:p>
    <w:p w14:paraId="1C6C9D54"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6.10 - Gestor do Contrato:</w:t>
      </w:r>
    </w:p>
    <w:p w14:paraId="0DDC65E0" w14:textId="77777777" w:rsidR="0056348C" w:rsidRPr="0056348C" w:rsidRDefault="0056348C" w:rsidP="0056348C">
      <w:pPr>
        <w:spacing w:after="0" w:line="240" w:lineRule="auto"/>
        <w:jc w:val="both"/>
        <w:rPr>
          <w:rFonts w:ascii="Arial" w:hAnsi="Arial" w:cs="Arial"/>
        </w:rPr>
      </w:pPr>
    </w:p>
    <w:p w14:paraId="5B3D0B5B" w14:textId="77777777" w:rsidR="0056348C" w:rsidRPr="0056348C" w:rsidRDefault="0056348C" w:rsidP="0056348C">
      <w:pPr>
        <w:spacing w:after="0" w:line="240" w:lineRule="auto"/>
        <w:jc w:val="both"/>
        <w:rPr>
          <w:rFonts w:ascii="Arial" w:hAnsi="Arial" w:cs="Arial"/>
        </w:rPr>
      </w:pPr>
      <w:r w:rsidRPr="0056348C">
        <w:rPr>
          <w:rFonts w:ascii="Arial" w:hAnsi="Arial" w:cs="Arial"/>
        </w:rPr>
        <w:t>6.10.1 -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4FE978C0" w14:textId="77777777" w:rsidR="0056348C" w:rsidRPr="0056348C" w:rsidRDefault="0056348C" w:rsidP="0056348C">
      <w:pPr>
        <w:spacing w:after="0" w:line="240" w:lineRule="auto"/>
        <w:jc w:val="both"/>
        <w:rPr>
          <w:rFonts w:ascii="Arial" w:hAnsi="Arial" w:cs="Arial"/>
        </w:rPr>
      </w:pPr>
    </w:p>
    <w:p w14:paraId="4ACA3DA8" w14:textId="77777777" w:rsidR="0056348C" w:rsidRPr="0056348C" w:rsidRDefault="0056348C" w:rsidP="0056348C">
      <w:pPr>
        <w:spacing w:after="0" w:line="240" w:lineRule="auto"/>
        <w:jc w:val="both"/>
        <w:rPr>
          <w:rFonts w:ascii="Arial" w:hAnsi="Arial" w:cs="Arial"/>
        </w:rPr>
      </w:pPr>
      <w:r w:rsidRPr="0056348C">
        <w:rPr>
          <w:rFonts w:ascii="Arial" w:hAnsi="Arial" w:cs="Arial"/>
        </w:rPr>
        <w:t>6.10.2 -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4BAC430D" w14:textId="77777777" w:rsidR="0056348C" w:rsidRPr="0056348C" w:rsidRDefault="0056348C" w:rsidP="0056348C">
      <w:pPr>
        <w:spacing w:after="0" w:line="240" w:lineRule="auto"/>
        <w:jc w:val="both"/>
        <w:rPr>
          <w:rFonts w:ascii="Arial" w:hAnsi="Arial" w:cs="Arial"/>
        </w:rPr>
      </w:pPr>
    </w:p>
    <w:p w14:paraId="2A952E94" w14:textId="77777777" w:rsidR="0056348C" w:rsidRPr="0056348C" w:rsidRDefault="0056348C" w:rsidP="0056348C">
      <w:pPr>
        <w:spacing w:after="0" w:line="240" w:lineRule="auto"/>
        <w:jc w:val="both"/>
        <w:rPr>
          <w:rFonts w:ascii="Arial" w:hAnsi="Arial" w:cs="Arial"/>
        </w:rPr>
      </w:pPr>
      <w:r w:rsidRPr="0056348C">
        <w:rPr>
          <w:rFonts w:ascii="Arial" w:hAnsi="Arial" w:cs="Arial"/>
        </w:rPr>
        <w:t>6.10.3 - 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3828A9F9" w14:textId="77777777" w:rsidR="0056348C" w:rsidRPr="0056348C" w:rsidRDefault="0056348C" w:rsidP="0056348C">
      <w:pPr>
        <w:spacing w:after="0" w:line="240" w:lineRule="auto"/>
        <w:jc w:val="both"/>
        <w:rPr>
          <w:rFonts w:ascii="Arial" w:hAnsi="Arial" w:cs="Arial"/>
        </w:rPr>
      </w:pPr>
    </w:p>
    <w:p w14:paraId="0B0D96DE" w14:textId="77777777" w:rsidR="0056348C" w:rsidRPr="0056348C" w:rsidRDefault="0056348C" w:rsidP="0056348C">
      <w:pPr>
        <w:spacing w:after="0" w:line="240" w:lineRule="auto"/>
        <w:jc w:val="both"/>
        <w:rPr>
          <w:rFonts w:ascii="Arial" w:hAnsi="Arial" w:cs="Arial"/>
        </w:rPr>
      </w:pPr>
      <w:r w:rsidRPr="0056348C">
        <w:rPr>
          <w:rFonts w:ascii="Arial" w:hAnsi="Arial" w:cs="Arial"/>
        </w:rPr>
        <w:t>6.10.4 -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23617B39" w14:textId="77777777" w:rsidR="0056348C" w:rsidRPr="0056348C" w:rsidRDefault="0056348C" w:rsidP="0056348C">
      <w:pPr>
        <w:spacing w:after="0" w:line="240" w:lineRule="auto"/>
        <w:jc w:val="both"/>
        <w:rPr>
          <w:rFonts w:ascii="Arial" w:hAnsi="Arial" w:cs="Arial"/>
        </w:rPr>
      </w:pPr>
    </w:p>
    <w:p w14:paraId="6DC0F280" w14:textId="77777777" w:rsidR="0056348C" w:rsidRPr="0056348C" w:rsidRDefault="0056348C" w:rsidP="0056348C">
      <w:pPr>
        <w:spacing w:after="0" w:line="240" w:lineRule="auto"/>
        <w:jc w:val="both"/>
        <w:rPr>
          <w:rFonts w:ascii="Arial" w:hAnsi="Arial" w:cs="Arial"/>
        </w:rPr>
      </w:pPr>
      <w:r w:rsidRPr="0056348C">
        <w:rPr>
          <w:rFonts w:ascii="Arial" w:hAnsi="Arial" w:cs="Arial"/>
        </w:rPr>
        <w:t>6.10.5 -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1E240C91" w14:textId="77777777" w:rsidR="0056348C" w:rsidRPr="0056348C" w:rsidRDefault="0056348C" w:rsidP="0056348C">
      <w:pPr>
        <w:spacing w:after="0" w:line="240" w:lineRule="auto"/>
        <w:jc w:val="both"/>
        <w:rPr>
          <w:rFonts w:ascii="Arial" w:hAnsi="Arial" w:cs="Arial"/>
        </w:rPr>
      </w:pPr>
    </w:p>
    <w:p w14:paraId="6802D816" w14:textId="77777777" w:rsidR="0056348C" w:rsidRPr="0056348C" w:rsidRDefault="0056348C" w:rsidP="0056348C">
      <w:pPr>
        <w:spacing w:after="0" w:line="240" w:lineRule="auto"/>
        <w:jc w:val="both"/>
        <w:rPr>
          <w:rFonts w:ascii="Arial" w:hAnsi="Arial" w:cs="Arial"/>
        </w:rPr>
      </w:pPr>
      <w:r w:rsidRPr="0056348C">
        <w:rPr>
          <w:rFonts w:ascii="Arial" w:hAnsi="Arial" w:cs="Arial"/>
        </w:rPr>
        <w:t>6.10.6 - 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5028B3C9" w14:textId="77777777" w:rsidR="0056348C" w:rsidRPr="0056348C" w:rsidRDefault="0056348C" w:rsidP="0056348C">
      <w:pPr>
        <w:spacing w:after="0" w:line="240" w:lineRule="auto"/>
        <w:jc w:val="both"/>
        <w:rPr>
          <w:rFonts w:ascii="Arial" w:hAnsi="Arial" w:cs="Arial"/>
        </w:rPr>
      </w:pPr>
    </w:p>
    <w:p w14:paraId="44860029" w14:textId="77777777" w:rsidR="0056348C" w:rsidRPr="0056348C" w:rsidRDefault="0056348C" w:rsidP="0056348C">
      <w:pPr>
        <w:spacing w:after="0" w:line="240" w:lineRule="auto"/>
        <w:jc w:val="both"/>
      </w:pPr>
      <w:r w:rsidRPr="0056348C">
        <w:rPr>
          <w:rFonts w:ascii="Arial" w:hAnsi="Arial" w:cs="Arial"/>
        </w:rPr>
        <w:t>6.10.7 - O gestor do contrato deverá enviar a documentação pertinente ao setor de contratos para a formalização dos procedimentos de liquidação e pagamento, no valor dimensionado pela fiscalização e gestão nos termos do contrato.</w:t>
      </w:r>
    </w:p>
    <w:p w14:paraId="63C0EC13" w14:textId="77777777" w:rsidR="0056348C" w:rsidRPr="0056348C" w:rsidRDefault="0056348C" w:rsidP="0056348C">
      <w:pPr>
        <w:spacing w:after="0" w:line="240" w:lineRule="auto"/>
        <w:jc w:val="both"/>
        <w:rPr>
          <w:rFonts w:ascii="Arial" w:hAnsi="Arial" w:cs="Arial"/>
        </w:rPr>
      </w:pPr>
    </w:p>
    <w:p w14:paraId="7B2D842B"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6.10.8 - O gestor e o fiscal do contrato deverão amparar-se no Manual de Fiscalização e Gestão de Contratos publicado pela CGM para melhor desempenho de suas funções, conforme disponível no site da Administração Municipal (</w:t>
      </w:r>
      <w:hyperlink r:id="rId9" w:history="1">
        <w:r w:rsidRPr="0056348C">
          <w:rPr>
            <w:rFonts w:ascii="Arial" w:eastAsia="Arial" w:hAnsi="Arial" w:cs="Arial"/>
            <w:color w:val="0000FF"/>
            <w:u w:val="single"/>
            <w:lang w:eastAsia="en-US"/>
          </w:rPr>
          <w:t>https://portal.uberaba.mg.gov.br/secretaria_paginas/340/1</w:t>
        </w:r>
      </w:hyperlink>
      <w:r w:rsidRPr="0056348C">
        <w:rPr>
          <w:rFonts w:ascii="Arial" w:eastAsia="Arial" w:hAnsi="Arial" w:cs="Arial"/>
          <w:lang w:eastAsia="en-US"/>
        </w:rPr>
        <w:t>).</w:t>
      </w:r>
    </w:p>
    <w:p w14:paraId="1C345BB6" w14:textId="77777777" w:rsidR="0056348C" w:rsidRPr="0056348C" w:rsidRDefault="0056348C" w:rsidP="0056348C">
      <w:pPr>
        <w:spacing w:after="0" w:line="240" w:lineRule="auto"/>
        <w:jc w:val="both"/>
        <w:rPr>
          <w:rFonts w:ascii="Arial" w:hAnsi="Arial" w:cs="Arial"/>
        </w:rPr>
      </w:pPr>
    </w:p>
    <w:p w14:paraId="1FAF12C9" w14:textId="77777777" w:rsidR="0056348C" w:rsidRPr="0056348C" w:rsidRDefault="0056348C" w:rsidP="0056348C">
      <w:pPr>
        <w:suppressAutoHyphens w:val="0"/>
        <w:spacing w:after="0" w:line="240" w:lineRule="auto"/>
        <w:jc w:val="both"/>
        <w:rPr>
          <w:rFonts w:ascii="Arial" w:hAnsi="Arial" w:cs="Arial"/>
          <w:b/>
          <w:bCs/>
        </w:rPr>
      </w:pPr>
      <w:r w:rsidRPr="0056348C">
        <w:rPr>
          <w:rFonts w:ascii="Arial" w:hAnsi="Arial" w:cs="Arial"/>
          <w:b/>
          <w:bCs/>
        </w:rPr>
        <w:t>6.11 - Obrigação das partes:</w:t>
      </w:r>
    </w:p>
    <w:p w14:paraId="1A706F4E" w14:textId="77777777" w:rsidR="0056348C" w:rsidRPr="0056348C" w:rsidRDefault="0056348C" w:rsidP="0056348C">
      <w:pPr>
        <w:suppressAutoHyphens w:val="0"/>
        <w:spacing w:after="0" w:line="240" w:lineRule="auto"/>
        <w:jc w:val="both"/>
        <w:rPr>
          <w:rFonts w:ascii="Arial" w:hAnsi="Arial" w:cs="Arial"/>
          <w:b/>
          <w:bCs/>
        </w:rPr>
      </w:pPr>
    </w:p>
    <w:p w14:paraId="666AC559" w14:textId="77777777" w:rsidR="0056348C" w:rsidRPr="0056348C" w:rsidRDefault="0056348C" w:rsidP="0056348C">
      <w:pPr>
        <w:suppressAutoHyphens w:val="0"/>
        <w:spacing w:after="0" w:line="240" w:lineRule="auto"/>
        <w:jc w:val="both"/>
      </w:pPr>
      <w:r w:rsidRPr="0056348C">
        <w:rPr>
          <w:rFonts w:ascii="Arial" w:eastAsia="Arial" w:hAnsi="Arial" w:cs="Arial"/>
          <w:b/>
          <w:bCs/>
          <w:color w:val="000000"/>
          <w:lang w:eastAsia="en-US"/>
        </w:rPr>
        <w:t>6.11.1 - Da contratada:</w:t>
      </w:r>
    </w:p>
    <w:p w14:paraId="2921C226" w14:textId="77777777" w:rsidR="0056348C" w:rsidRPr="0056348C" w:rsidRDefault="0056348C" w:rsidP="0056348C">
      <w:pPr>
        <w:suppressAutoHyphens w:val="0"/>
        <w:spacing w:after="0" w:line="240" w:lineRule="auto"/>
        <w:jc w:val="both"/>
        <w:rPr>
          <w:rFonts w:ascii="Arial" w:eastAsia="Arial" w:hAnsi="Arial" w:cs="Arial"/>
          <w:b/>
          <w:bCs/>
          <w:color w:val="000000"/>
          <w:lang w:eastAsia="en-US"/>
        </w:rPr>
      </w:pPr>
    </w:p>
    <w:p w14:paraId="0F21E4F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6.11.1.1 - Fornecer os serviços nas quantidades, prazos e condições pactuadas, de acordo com as exigências constantes neste Termo de Referência.</w:t>
      </w:r>
    </w:p>
    <w:p w14:paraId="225A150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4E4741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6.11.1.2 - Executar os serviços, objeto deste Termo de Referência, em conformidade com os parâmetros delineados em propostas apresentadas e com os rigores previsíveis em normas de regência e segurança.</w:t>
      </w:r>
    </w:p>
    <w:p w14:paraId="7B46A76A"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0918085"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6.11.1.3 - Emitir faturas no valor pactuado, apresentando-as à contratante para ateste e pagamento.</w:t>
      </w:r>
    </w:p>
    <w:p w14:paraId="48FC67A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62041E4"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6.11.1.4 - Atender prontamente as orientações e exigências inerentes à execução do objeto contratado.</w:t>
      </w:r>
    </w:p>
    <w:p w14:paraId="6E8C765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DA5798C"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6.11.1.5 - Reparar, remover, refazer ou substituir, às suas expensas, no todo ou em parte, os serviços em que se verificarem defeitos ou incorreções resultantes da execução, no prazo máximo de </w:t>
      </w:r>
      <w:r w:rsidRPr="0056348C">
        <w:rPr>
          <w:rFonts w:ascii="Arial" w:eastAsia="Arial" w:hAnsi="Arial" w:cs="Arial"/>
          <w:color w:val="000000"/>
          <w:shd w:val="clear" w:color="auto" w:fill="FFFF00"/>
          <w:lang w:eastAsia="en-US"/>
        </w:rPr>
        <w:t>07 (sete) dias corridos</w:t>
      </w:r>
      <w:r w:rsidRPr="0056348C">
        <w:rPr>
          <w:rFonts w:ascii="Arial" w:eastAsia="Arial" w:hAnsi="Arial" w:cs="Arial"/>
          <w:color w:val="000000"/>
          <w:lang w:eastAsia="en-US"/>
        </w:rPr>
        <w:t>, contados a partir da data de notificação.</w:t>
      </w:r>
    </w:p>
    <w:p w14:paraId="7034A65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EDDE6BE"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6.11.1.6 - Assegurar ao contratante o direito de sustar, recusar, mandar desfazer ou refazer qualquer fração dos serviços ou a totalidade dos serviços que não estejam de acordo com as normas, especificações técnicas e critérios pactuados, recomendados neste Termo de Referência.</w:t>
      </w:r>
    </w:p>
    <w:p w14:paraId="11E9D52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52A3E422"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6.11.1.7 - Assumir inteira responsabilidade pela entrega dos serviços.</w:t>
      </w:r>
    </w:p>
    <w:p w14:paraId="7473BC72"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711684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6.11.1.8 - Responsabilizar-se pela garantia dos materiais utilizados dentro dos padrões adequados de qualidade, segurança, durabilidade e desempenho, conforme previsto na legislação em vigor e na forma exigida neste Termo de Referência.</w:t>
      </w:r>
    </w:p>
    <w:p w14:paraId="11DA909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8E8A834"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6.11.1.9 - Responsabilizar-se pelos encargos trabalhistas, previdenciários, fiscais e comerciais resultantes da execução do objeto deste Termo de Referência.</w:t>
      </w:r>
    </w:p>
    <w:p w14:paraId="608975B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4767289"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6.11.1.10 - Não transferir para a contratante a responsabilidade pelo pagamento dos encargos estabelecidos no item anterior quando houver inadimplência da contratada, nem onerar o objeto deste Termo de Referência.</w:t>
      </w:r>
    </w:p>
    <w:p w14:paraId="1F149EF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522BE6B"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6.11.1.11 - Manter, durante toda a execução do objeto, em compatibilidade com as obrigações por ele assumidas, todas as condições de habilitação e qualificação exigidas na licitação.</w:t>
      </w:r>
    </w:p>
    <w:p w14:paraId="50F00F86"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4905CE0"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6.11.1.12 - Manter preposto, aceito pela Administração, para representá-lo na execução do objeto contratado.</w:t>
      </w:r>
    </w:p>
    <w:p w14:paraId="5147C501"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495DAA14" w14:textId="77777777" w:rsidR="0056348C" w:rsidRPr="0056348C" w:rsidRDefault="0056348C" w:rsidP="0056348C">
      <w:pPr>
        <w:tabs>
          <w:tab w:val="left" w:pos="7669"/>
        </w:tabs>
        <w:spacing w:after="0" w:line="240" w:lineRule="auto"/>
        <w:jc w:val="both"/>
      </w:pPr>
      <w:r w:rsidRPr="0056348C">
        <w:rPr>
          <w:rFonts w:ascii="Arial" w:eastAsia="Arial" w:hAnsi="Arial" w:cs="Arial"/>
          <w:color w:val="000000"/>
          <w:lang w:eastAsia="en-US"/>
        </w:rPr>
        <w:t>6.11.1.13</w:t>
      </w:r>
      <w:r w:rsidRPr="0056348C">
        <w:rPr>
          <w:rFonts w:ascii="Arial" w:hAnsi="Arial" w:cs="Arial"/>
        </w:rPr>
        <w:t xml:space="preserve"> - Proceder à substituição do pessoal, quando necessário, que por qualquer motivo fique impossibilitado de realizar a entrega do produto.</w:t>
      </w:r>
    </w:p>
    <w:p w14:paraId="29529EA1" w14:textId="77777777" w:rsidR="0056348C" w:rsidRPr="0056348C" w:rsidRDefault="0056348C" w:rsidP="0056348C">
      <w:pPr>
        <w:tabs>
          <w:tab w:val="left" w:pos="7669"/>
        </w:tabs>
        <w:spacing w:after="0" w:line="240" w:lineRule="auto"/>
        <w:jc w:val="both"/>
        <w:rPr>
          <w:rFonts w:ascii="Arial" w:hAnsi="Arial" w:cs="Arial"/>
        </w:rPr>
      </w:pPr>
    </w:p>
    <w:p w14:paraId="619C4667"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6.11.1.14 - Cientificar a Administração do andamento dos serviços, quando for o caso.</w:t>
      </w:r>
    </w:p>
    <w:p w14:paraId="4345B4EF"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43B14A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6.11.1.15 - </w:t>
      </w:r>
      <w:r w:rsidRPr="0056348C">
        <w:rPr>
          <w:rFonts w:ascii="Arial" w:hAnsi="Arial" w:cs="Arial"/>
        </w:rPr>
        <w:t>Responsabilizar-se por danos causados diretamente à Administração ou a terceiros, decorrentes de sua culpa ou dolo na execução dos serviços ou por seu empregado ou preposto, não excluindo ou reduzindo essa responsabilidade à fiscalização.</w:t>
      </w:r>
    </w:p>
    <w:p w14:paraId="4994571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5ADDA99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6.11.1.16 - Guardar sigilo sobre todas as informações obtidas em decorrência do cumprimento das obrigações.</w:t>
      </w:r>
    </w:p>
    <w:p w14:paraId="04C0652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3F4FB01"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84E48E7"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E4FA33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lastRenderedPageBreak/>
        <w:t>6.11.1.18 -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5034E13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7B03D2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6.11.1.19 - A Contratada deverá manter atualizado o cadastro do estabelecimento nos autos, inclusive quanto às alterações do estatuto social e endereço do estabelecimento.</w:t>
      </w:r>
    </w:p>
    <w:p w14:paraId="5F2753B7" w14:textId="77777777" w:rsidR="0056348C" w:rsidRPr="0056348C" w:rsidRDefault="0056348C" w:rsidP="0056348C">
      <w:pPr>
        <w:suppressAutoHyphens w:val="0"/>
        <w:spacing w:after="0" w:line="240" w:lineRule="auto"/>
        <w:jc w:val="both"/>
      </w:pPr>
    </w:p>
    <w:p w14:paraId="02C37D0F" w14:textId="77777777" w:rsidR="0056348C" w:rsidRPr="0056348C" w:rsidRDefault="0056348C" w:rsidP="0056348C">
      <w:pPr>
        <w:suppressAutoHyphens w:val="0"/>
        <w:spacing w:after="0" w:line="240" w:lineRule="auto"/>
        <w:jc w:val="both"/>
      </w:pPr>
      <w:r w:rsidRPr="0056348C">
        <w:rPr>
          <w:rFonts w:ascii="Arial" w:eastAsia="Arial" w:hAnsi="Arial" w:cs="Arial"/>
          <w:b/>
          <w:bCs/>
          <w:color w:val="000000"/>
          <w:lang w:eastAsia="en-US"/>
        </w:rPr>
        <w:t>6.11.2 - Da contratante:</w:t>
      </w:r>
    </w:p>
    <w:p w14:paraId="20A1594E" w14:textId="77777777" w:rsidR="0056348C" w:rsidRPr="0056348C" w:rsidRDefault="0056348C" w:rsidP="0056348C">
      <w:pPr>
        <w:suppressAutoHyphens w:val="0"/>
        <w:spacing w:after="0" w:line="240" w:lineRule="auto"/>
        <w:jc w:val="both"/>
        <w:rPr>
          <w:rFonts w:ascii="Arial" w:eastAsia="Arial" w:hAnsi="Arial" w:cs="Arial"/>
          <w:b/>
          <w:bCs/>
          <w:color w:val="000000"/>
          <w:lang w:eastAsia="en-US"/>
        </w:rPr>
      </w:pPr>
    </w:p>
    <w:p w14:paraId="68EBC94C"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6.11.2.1 - Acompanhar, fiscalizar e atestar nas notas fiscais/faturas a efetivo entrega do objeto deste Termo de Referência.</w:t>
      </w:r>
    </w:p>
    <w:p w14:paraId="38964FC9"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97FB06D"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6.11.2.2 - Rejeitar, no todo ou em parte, os serviços prestados, caso estiverem em desacordo com a especificação da proposta de preços da contratada.</w:t>
      </w:r>
    </w:p>
    <w:p w14:paraId="32A040B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48DF2403"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6.11.2.3 - Notificar a contratada no caso de irregularidades encontradas na execução dos serviços.</w:t>
      </w:r>
    </w:p>
    <w:p w14:paraId="3375732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BCEDCB5"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6.11.2.4 - Solicitar o reparo, correção, ou refazimento dos serviços em que se verificarem vícios, defeitos ou incorreções.</w:t>
      </w:r>
    </w:p>
    <w:p w14:paraId="09F5E12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8CC3186"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6.11.2.5 - Conceder prazo de 07 (sete) dias corridos, após a notificação, para a contratada regularizar as falhas observadas.</w:t>
      </w:r>
    </w:p>
    <w:p w14:paraId="0C94A1AC"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D0AFB9B"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6.11.2.6 - Prestar as informações e esclarecimentos que venham a ser solicitados pela contratada.</w:t>
      </w:r>
    </w:p>
    <w:p w14:paraId="6963450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05BB73F"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6.11.2.7</w:t>
      </w:r>
      <w:r w:rsidRPr="0056348C">
        <w:rPr>
          <w:rFonts w:ascii="Arial" w:eastAsia="Times New Roman" w:hAnsi="Arial" w:cs="Arial"/>
        </w:rPr>
        <w:t xml:space="preserve"> - Paralisar ou suspender, a qualquer tempo, a execução dos serviços, de forma parcial ou total, mediante pagamento único e exclusivo do que foi executado.</w:t>
      </w:r>
    </w:p>
    <w:p w14:paraId="7991AAF9"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4591069"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6.11.2.8 - Aplicar à contratada as sanções regulamentares.</w:t>
      </w:r>
    </w:p>
    <w:p w14:paraId="47D7730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F646FB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6.11.2.9 - Exigir o cumprimento dos recolhimentos tributários, trabalhistas e previdenciários através dos documentos pertinentes.</w:t>
      </w:r>
    </w:p>
    <w:p w14:paraId="3B1EA4B6"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1A19CCE" w14:textId="77777777" w:rsidR="0056348C" w:rsidRPr="0056348C" w:rsidRDefault="0056348C" w:rsidP="0056348C">
      <w:pPr>
        <w:widowControl w:val="0"/>
        <w:snapToGrid w:val="0"/>
        <w:spacing w:after="0" w:line="240" w:lineRule="auto"/>
        <w:jc w:val="both"/>
        <w:rPr>
          <w:rFonts w:eastAsia="Segoe UI" w:cs="Tahoma"/>
          <w:color w:val="000000"/>
          <w:kern w:val="2"/>
          <w:sz w:val="24"/>
          <w:szCs w:val="24"/>
          <w:lang w:eastAsia="en-US" w:bidi="en-US"/>
        </w:rPr>
      </w:pPr>
      <w:r w:rsidRPr="0056348C">
        <w:rPr>
          <w:rFonts w:ascii="Arial" w:eastAsia="Arial" w:hAnsi="Arial" w:cs="Arial"/>
          <w:color w:val="000000"/>
          <w:kern w:val="2"/>
          <w:lang w:eastAsia="en-US" w:bidi="en-US"/>
        </w:rPr>
        <w:t xml:space="preserve">6.11.2.10 - </w:t>
      </w:r>
      <w:r w:rsidRPr="0056348C">
        <w:rPr>
          <w:rFonts w:ascii="Arial" w:eastAsia="Segoe UI" w:hAnsi="Arial" w:cs="Arial"/>
          <w:color w:val="000000"/>
          <w:kern w:val="2"/>
          <w:lang w:eastAsia="en-US" w:bidi="en-US"/>
        </w:rPr>
        <w:t>Permitir que o pessoal da contratada acesse o local de execução da entrega quando for necessário.</w:t>
      </w:r>
    </w:p>
    <w:p w14:paraId="500957A3" w14:textId="77777777" w:rsidR="0056348C" w:rsidRPr="0056348C" w:rsidRDefault="0056348C" w:rsidP="0056348C">
      <w:pPr>
        <w:widowControl w:val="0"/>
        <w:snapToGrid w:val="0"/>
        <w:spacing w:after="0" w:line="240" w:lineRule="auto"/>
        <w:jc w:val="both"/>
        <w:rPr>
          <w:rFonts w:ascii="Arial" w:eastAsia="Segoe UI" w:hAnsi="Arial" w:cs="Arial"/>
          <w:color w:val="000000"/>
          <w:kern w:val="2"/>
          <w:lang w:eastAsia="en-US" w:bidi="en-US"/>
        </w:rPr>
      </w:pPr>
    </w:p>
    <w:p w14:paraId="1173E906"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 xml:space="preserve">6.11.2.11 </w:t>
      </w:r>
      <w:r w:rsidRPr="0056348C">
        <w:rPr>
          <w:rFonts w:ascii="Arial" w:eastAsia="Times New Roman" w:hAnsi="Arial" w:cs="Arial"/>
        </w:rPr>
        <w:t>- Efetuar o pagamento na forma e prazo previsto neste Termo de Referência.</w:t>
      </w:r>
    </w:p>
    <w:p w14:paraId="26BF58BB" w14:textId="77777777" w:rsidR="0056348C" w:rsidRPr="0056348C" w:rsidRDefault="0056348C" w:rsidP="0056348C">
      <w:pPr>
        <w:widowControl w:val="0"/>
        <w:spacing w:after="0" w:line="240" w:lineRule="auto"/>
        <w:jc w:val="both"/>
        <w:rPr>
          <w:rFonts w:ascii="Arial" w:eastAsia="Times New Roman" w:hAnsi="Arial" w:cs="Arial"/>
        </w:rPr>
      </w:pPr>
    </w:p>
    <w:p w14:paraId="15BBD7B3"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6.11.2.12</w:t>
      </w:r>
      <w:r w:rsidRPr="0056348C">
        <w:rPr>
          <w:rFonts w:ascii="Arial" w:eastAsia="Times New Roman" w:hAnsi="Arial" w:cs="Arial"/>
        </w:rPr>
        <w:t xml:space="preserve"> - Comunicar à contratada sobre alterações de qualquer natureza que venha a ocorrer.</w:t>
      </w:r>
    </w:p>
    <w:p w14:paraId="624EB8BB" w14:textId="77777777" w:rsidR="0056348C" w:rsidRPr="0056348C" w:rsidRDefault="0056348C" w:rsidP="0056348C">
      <w:pPr>
        <w:widowControl w:val="0"/>
        <w:spacing w:after="0" w:line="240" w:lineRule="auto"/>
        <w:jc w:val="both"/>
        <w:rPr>
          <w:rFonts w:ascii="Arial" w:eastAsia="Times New Roman" w:hAnsi="Arial" w:cs="Arial"/>
        </w:rPr>
      </w:pPr>
    </w:p>
    <w:p w14:paraId="0111BB73" w14:textId="77777777" w:rsidR="0056348C" w:rsidRPr="0056348C" w:rsidRDefault="0056348C" w:rsidP="0056348C">
      <w:pPr>
        <w:widowControl w:val="0"/>
        <w:spacing w:after="0" w:line="240" w:lineRule="auto"/>
        <w:jc w:val="both"/>
        <w:rPr>
          <w:rFonts w:ascii="Arial" w:eastAsia="Times New Roman" w:hAnsi="Arial" w:cs="Arial"/>
        </w:rPr>
      </w:pPr>
      <w:r w:rsidRPr="0056348C">
        <w:rPr>
          <w:rFonts w:ascii="Arial" w:eastAsia="Arial" w:hAnsi="Arial" w:cs="Arial"/>
          <w:color w:val="000000"/>
          <w:lang w:eastAsia="en-US"/>
        </w:rPr>
        <w:t>6.11.2.</w:t>
      </w:r>
      <w:r w:rsidRPr="0056348C">
        <w:rPr>
          <w:rFonts w:ascii="Arial" w:eastAsia="Arial" w:hAnsi="Arial" w:cs="Arial"/>
          <w:color w:val="000000"/>
        </w:rPr>
        <w:t>13</w:t>
      </w:r>
      <w:r w:rsidRPr="0056348C">
        <w:rPr>
          <w:rFonts w:ascii="Arial" w:eastAsia="Times New Roman" w:hAnsi="Arial" w:cs="Arial"/>
        </w:rPr>
        <w:t xml:space="preserve"> - Promover a fiscalização e conferência dos serviços prestados pela contratada e atestar os documentos fiscais pertinentes, podendo sustar, recusar, mandar refazer ou desfazer qualquer procedimento que não esteja de acordo com este Termo de Referência.</w:t>
      </w:r>
    </w:p>
    <w:p w14:paraId="2050D244"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79F49FA"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7 - CRITÉRIOS DE MEDIÇÃO E PAGAMENTO</w:t>
      </w:r>
    </w:p>
    <w:p w14:paraId="14E5E7E8" w14:textId="77777777" w:rsidR="0056348C" w:rsidRPr="0056348C" w:rsidRDefault="0056348C" w:rsidP="0056348C">
      <w:pPr>
        <w:tabs>
          <w:tab w:val="left" w:pos="7669"/>
        </w:tabs>
        <w:spacing w:after="0" w:line="240" w:lineRule="auto"/>
        <w:jc w:val="both"/>
        <w:rPr>
          <w:rFonts w:ascii="Arial" w:hAnsi="Arial" w:cs="Arial"/>
        </w:rPr>
      </w:pPr>
    </w:p>
    <w:p w14:paraId="52FE769D" w14:textId="77777777" w:rsidR="0056348C" w:rsidRPr="0056348C" w:rsidRDefault="0056348C" w:rsidP="0056348C">
      <w:pPr>
        <w:tabs>
          <w:tab w:val="left" w:pos="7669"/>
        </w:tabs>
        <w:spacing w:after="0" w:line="240" w:lineRule="auto"/>
        <w:jc w:val="both"/>
        <w:rPr>
          <w:rFonts w:ascii="Arial" w:hAnsi="Arial" w:cs="Arial"/>
          <w:b/>
          <w:bCs/>
          <w:i/>
          <w:iCs/>
          <w:color w:val="FF0000"/>
        </w:rPr>
      </w:pPr>
      <w:r w:rsidRPr="0056348C">
        <w:rPr>
          <w:rFonts w:ascii="Arial" w:hAnsi="Arial" w:cs="Arial"/>
          <w:b/>
          <w:bCs/>
          <w:i/>
          <w:iCs/>
          <w:color w:val="FF0000"/>
        </w:rPr>
        <w:t>Nota:</w:t>
      </w:r>
    </w:p>
    <w:p w14:paraId="07193BE1" w14:textId="77777777" w:rsidR="0056348C" w:rsidRPr="0056348C" w:rsidRDefault="0056348C" w:rsidP="0056348C">
      <w:pPr>
        <w:tabs>
          <w:tab w:val="left" w:pos="7669"/>
        </w:tabs>
        <w:spacing w:after="0" w:line="240" w:lineRule="auto"/>
        <w:jc w:val="both"/>
        <w:rPr>
          <w:rFonts w:ascii="Arial" w:hAnsi="Arial" w:cs="Arial"/>
        </w:rPr>
      </w:pPr>
    </w:p>
    <w:p w14:paraId="6E1AEE38"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A execução dos contratos deve ser acompanhada por meio de instrumentos de controle que permitam a mensuração de resultados e adequação dos serviços prestados. Estes instrumentos de controle, o Instrumento de Medição de Resultado - IMR ou instrumento equivalente, foram idealizados, inicialmente, para contratos de prestação de serviços como mecanismo de monitoramento e mensuração da qualidade e pontualidade na prestação dos serviços e, consequentemente, como forma de adequar os valores devidos como pagamento aos índices de qualidade verificados. Ou seja, a contratada receberá o que ela cumpriu fielmente de acordo com o contrato.</w:t>
      </w:r>
    </w:p>
    <w:p w14:paraId="1A31BF20" w14:textId="77777777" w:rsidR="0056348C" w:rsidRPr="0056348C" w:rsidRDefault="0056348C" w:rsidP="0056348C">
      <w:pPr>
        <w:tabs>
          <w:tab w:val="left" w:pos="7669"/>
        </w:tabs>
        <w:spacing w:after="0" w:line="240" w:lineRule="auto"/>
        <w:jc w:val="both"/>
        <w:rPr>
          <w:rFonts w:ascii="Arial" w:hAnsi="Arial" w:cs="Arial"/>
          <w:i/>
          <w:iCs/>
          <w:color w:val="FF0000"/>
        </w:rPr>
      </w:pPr>
    </w:p>
    <w:p w14:paraId="017DEDF2"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 xml:space="preserve">Contudo, para correta aplicação da regra insculpida acima, é necessário que o órgão estabeleça quais são os critérios de avaliação e os devidos parâmetros, de forma a se obter uma fórmula que permita quantificar o grau de satisfação na execução do objeto contratado, e, consequentemente, o montante devido em pagamento. Sem o devido estabelecimento dos critérios e parâmetros de avaliação dos itens previstos no artigo, a cláusula torna-se inexequível, absolutamente destituída de efeitos. Consequentemente, para que seja possível efetuar os descontos ou adequações no montante a ser pago à contratada, é necessário definir, objetivamente, quais os parâmetros para mensuração do percentual do pagamento devido em razão dos níveis esperados de qualidade da prestação do serviço. </w:t>
      </w:r>
    </w:p>
    <w:p w14:paraId="571DFCAF" w14:textId="77777777" w:rsidR="0056348C" w:rsidRPr="0056348C" w:rsidRDefault="0056348C" w:rsidP="0056348C">
      <w:pPr>
        <w:tabs>
          <w:tab w:val="left" w:pos="7669"/>
        </w:tabs>
        <w:spacing w:after="0" w:line="240" w:lineRule="auto"/>
        <w:jc w:val="both"/>
        <w:rPr>
          <w:rFonts w:ascii="Arial" w:hAnsi="Arial" w:cs="Arial"/>
          <w:i/>
          <w:iCs/>
          <w:color w:val="FF0000"/>
        </w:rPr>
      </w:pPr>
    </w:p>
    <w:p w14:paraId="3473A004"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Muito embora seja necessária a aferição do serviço para pagamento com base em resultados, excepcionalmente, é aceitável a adoção de critério de remuneração do contratado por postos de trabalho, o que é prática comum quando se trata de serviços contínuos executados em regime de dedicação exclusiva de mão de obra. Em situações tais, a Administração deverá justificar a inviabilidade de adotar critério de mensuração dos resultados para o pagamento do contratado, definindo no Estudo Técnico Preliminar o método de cálculo para quantidades e tipos de postos necessários à contratação. Além disso, na adoção de postos de trabalho, admite-se a flexibilização da execução da atividade ao longo do horário de expediente, vedando-se, por outro lado, a realização de horas extras ou pagamento de adicionais não previstos nem estimados originariamente no ato convocatório ou termo de referência.</w:t>
      </w:r>
    </w:p>
    <w:p w14:paraId="52CE819C" w14:textId="77777777" w:rsidR="0056348C" w:rsidRPr="0056348C" w:rsidRDefault="0056348C" w:rsidP="0056348C">
      <w:pPr>
        <w:tabs>
          <w:tab w:val="left" w:pos="7669"/>
        </w:tabs>
        <w:spacing w:after="0" w:line="240" w:lineRule="auto"/>
        <w:jc w:val="both"/>
        <w:rPr>
          <w:rFonts w:ascii="Arial" w:hAnsi="Arial" w:cs="Arial"/>
          <w:i/>
          <w:iCs/>
          <w:color w:val="FF0000"/>
        </w:rPr>
      </w:pPr>
    </w:p>
    <w:p w14:paraId="574F1470"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Os critérios de medição por postos de trabalho referem-se à forma como a execução dos serviços é avaliada e remunerada com base na quantidade de postos de trabalho efetivamente ocupados e utilizados para a prestação do serviço. Esse método é especialmente relevante em contratos de serviços contínuos, onde a prestação é realizada de forma regular e contínua ao longo do tempo.</w:t>
      </w:r>
    </w:p>
    <w:p w14:paraId="0FCFF391" w14:textId="77777777" w:rsidR="0056348C" w:rsidRPr="0056348C" w:rsidRDefault="0056348C" w:rsidP="0056348C">
      <w:pPr>
        <w:tabs>
          <w:tab w:val="left" w:pos="7669"/>
        </w:tabs>
        <w:spacing w:after="0" w:line="240" w:lineRule="auto"/>
        <w:jc w:val="both"/>
        <w:rPr>
          <w:rFonts w:ascii="Arial" w:hAnsi="Arial" w:cs="Arial"/>
          <w:i/>
          <w:iCs/>
          <w:color w:val="FF0000"/>
        </w:rPr>
      </w:pPr>
    </w:p>
    <w:p w14:paraId="37BFC437"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Esses critérios podem incluir:</w:t>
      </w:r>
    </w:p>
    <w:p w14:paraId="52D730D8" w14:textId="77777777" w:rsidR="0056348C" w:rsidRPr="0056348C" w:rsidRDefault="0056348C" w:rsidP="0056348C">
      <w:pPr>
        <w:tabs>
          <w:tab w:val="left" w:pos="7669"/>
        </w:tabs>
        <w:spacing w:after="0" w:line="240" w:lineRule="auto"/>
        <w:jc w:val="both"/>
        <w:rPr>
          <w:rFonts w:ascii="Arial" w:hAnsi="Arial" w:cs="Arial"/>
          <w:i/>
          <w:iCs/>
          <w:color w:val="FF0000"/>
        </w:rPr>
      </w:pPr>
    </w:p>
    <w:p w14:paraId="2479B785"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1. Número de Postos de Trabalho: A medição é feita com base na quantidade de profissionais alocados para a execução do serviço, considerando a carga horária e a função desempenhada.</w:t>
      </w:r>
    </w:p>
    <w:p w14:paraId="6C82361E" w14:textId="77777777" w:rsidR="0056348C" w:rsidRPr="0056348C" w:rsidRDefault="0056348C" w:rsidP="0056348C">
      <w:pPr>
        <w:tabs>
          <w:tab w:val="left" w:pos="7669"/>
        </w:tabs>
        <w:spacing w:after="0" w:line="240" w:lineRule="auto"/>
        <w:jc w:val="both"/>
        <w:rPr>
          <w:rFonts w:ascii="Arial" w:hAnsi="Arial" w:cs="Arial"/>
          <w:i/>
          <w:iCs/>
          <w:color w:val="FF0000"/>
        </w:rPr>
      </w:pPr>
    </w:p>
    <w:p w14:paraId="5A62FDB4"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2. Qualidade e Efetividade: Além da quantidade, pode-se avaliar a qualidade do trabalho realizado por cada posto de trabalho, levando em conta a eficiência e a produtividade dos profissionais.</w:t>
      </w:r>
    </w:p>
    <w:p w14:paraId="22ABD64F" w14:textId="77777777" w:rsidR="0056348C" w:rsidRPr="0056348C" w:rsidRDefault="0056348C" w:rsidP="0056348C">
      <w:pPr>
        <w:tabs>
          <w:tab w:val="left" w:pos="7669"/>
        </w:tabs>
        <w:spacing w:after="0" w:line="240" w:lineRule="auto"/>
        <w:jc w:val="both"/>
        <w:rPr>
          <w:rFonts w:ascii="Arial" w:hAnsi="Arial" w:cs="Arial"/>
          <w:i/>
          <w:iCs/>
          <w:color w:val="FF0000"/>
        </w:rPr>
      </w:pPr>
    </w:p>
    <w:p w14:paraId="3549481A"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3. Condições de Trabalho: A medição pode também considerar as condições em que os postos de trabalho são mantidos, como a adequação de equipamentos e infraestrutura.</w:t>
      </w:r>
    </w:p>
    <w:p w14:paraId="575FD826" w14:textId="77777777" w:rsidR="0056348C" w:rsidRPr="0056348C" w:rsidRDefault="0056348C" w:rsidP="0056348C">
      <w:pPr>
        <w:tabs>
          <w:tab w:val="left" w:pos="7669"/>
        </w:tabs>
        <w:spacing w:after="0" w:line="240" w:lineRule="auto"/>
        <w:jc w:val="both"/>
        <w:rPr>
          <w:rFonts w:ascii="Arial" w:hAnsi="Arial" w:cs="Arial"/>
          <w:i/>
          <w:iCs/>
          <w:color w:val="FF0000"/>
        </w:rPr>
      </w:pPr>
    </w:p>
    <w:p w14:paraId="12F40751"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4. Relatórios de Atividades: A empresa contratada pode ser obrigada a apresentar relatórios periódicos que detalhem a ocupação dos postos de trabalho, as atividades realizadas e o desempenho dos profissionais.</w:t>
      </w:r>
    </w:p>
    <w:p w14:paraId="36C97C47" w14:textId="77777777" w:rsidR="0056348C" w:rsidRPr="0056348C" w:rsidRDefault="0056348C" w:rsidP="0056348C">
      <w:pPr>
        <w:tabs>
          <w:tab w:val="left" w:pos="7669"/>
        </w:tabs>
        <w:spacing w:after="0" w:line="240" w:lineRule="auto"/>
        <w:jc w:val="both"/>
        <w:rPr>
          <w:rFonts w:ascii="Arial" w:hAnsi="Arial" w:cs="Arial"/>
          <w:i/>
          <w:iCs/>
          <w:color w:val="FF0000"/>
        </w:rPr>
      </w:pPr>
    </w:p>
    <w:p w14:paraId="6AB17F11"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Esses critérios são importantes para garantir que a administração pública pague apenas pelos serviços efetivamente prestados e que a qualidade do serviço seja mantida ao longo do contrato. A utilização de critérios de medição claros e objetivos ajuda a assegurar a transparência e a eficiência na execução dos serviços contínuos.</w:t>
      </w:r>
    </w:p>
    <w:p w14:paraId="36648FC2" w14:textId="77777777" w:rsidR="0056348C" w:rsidRPr="0056348C" w:rsidRDefault="0056348C" w:rsidP="0056348C">
      <w:pPr>
        <w:tabs>
          <w:tab w:val="left" w:pos="7669"/>
        </w:tabs>
        <w:spacing w:after="0" w:line="240" w:lineRule="auto"/>
        <w:jc w:val="both"/>
        <w:rPr>
          <w:rFonts w:ascii="Arial" w:hAnsi="Arial" w:cs="Arial"/>
          <w:i/>
          <w:iCs/>
          <w:color w:val="FF0000"/>
        </w:rPr>
      </w:pPr>
    </w:p>
    <w:p w14:paraId="4AEBE47C"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Orientação do TCU sobre critérios de medição e pagamento:</w:t>
      </w:r>
    </w:p>
    <w:p w14:paraId="56A94F2C" w14:textId="77777777" w:rsidR="0056348C" w:rsidRPr="0056348C" w:rsidRDefault="0056348C" w:rsidP="0056348C">
      <w:pPr>
        <w:tabs>
          <w:tab w:val="left" w:pos="7669"/>
        </w:tabs>
        <w:spacing w:after="0" w:line="240" w:lineRule="auto"/>
        <w:jc w:val="both"/>
        <w:rPr>
          <w:rFonts w:ascii="Arial" w:hAnsi="Arial" w:cs="Arial"/>
          <w:i/>
          <w:iCs/>
          <w:color w:val="FF0000"/>
        </w:rPr>
      </w:pPr>
      <w:hyperlink r:id="rId10" w:history="1">
        <w:r w:rsidRPr="0056348C">
          <w:rPr>
            <w:rFonts w:ascii="Arial" w:hAnsi="Arial" w:cs="Arial"/>
            <w:i/>
            <w:iCs/>
            <w:color w:val="FF0000"/>
            <w:u w:val="single"/>
          </w:rPr>
          <w:t>https://licitacoesecontratos.tcu.gov.br/4-3-7-criterios-de-medicao-e-de-pagamento-2/</w:t>
        </w:r>
      </w:hyperlink>
    </w:p>
    <w:p w14:paraId="384F3AEE" w14:textId="77777777" w:rsidR="0056348C" w:rsidRPr="0056348C" w:rsidRDefault="0056348C" w:rsidP="0056348C">
      <w:pPr>
        <w:tabs>
          <w:tab w:val="left" w:pos="7669"/>
        </w:tabs>
        <w:spacing w:after="0" w:line="240" w:lineRule="auto"/>
        <w:jc w:val="both"/>
        <w:rPr>
          <w:rFonts w:ascii="Arial" w:hAnsi="Arial" w:cs="Arial"/>
          <w:i/>
          <w:iCs/>
          <w:color w:val="FF0000"/>
        </w:rPr>
      </w:pPr>
    </w:p>
    <w:p w14:paraId="52947E2C" w14:textId="77777777" w:rsidR="0056348C" w:rsidRPr="0056348C" w:rsidRDefault="0056348C" w:rsidP="0056348C">
      <w:pPr>
        <w:tabs>
          <w:tab w:val="left" w:pos="7669"/>
        </w:tabs>
        <w:spacing w:after="0" w:line="240" w:lineRule="auto"/>
        <w:jc w:val="both"/>
        <w:rPr>
          <w:rFonts w:ascii="Arial" w:hAnsi="Arial" w:cs="Arial"/>
          <w:b/>
          <w:bCs/>
          <w:color w:val="FF0000"/>
          <w:u w:val="single"/>
        </w:rPr>
      </w:pPr>
      <w:r w:rsidRPr="0056348C">
        <w:rPr>
          <w:rFonts w:ascii="Arial" w:hAnsi="Arial" w:cs="Arial"/>
          <w:b/>
          <w:bCs/>
          <w:color w:val="FF0000"/>
          <w:u w:val="single"/>
        </w:rPr>
        <w:t>Modelo de IMR do Governo Federal:</w:t>
      </w:r>
    </w:p>
    <w:p w14:paraId="25B9434A" w14:textId="77777777" w:rsidR="0056348C" w:rsidRPr="0056348C" w:rsidRDefault="0056348C" w:rsidP="0056348C">
      <w:pPr>
        <w:tabs>
          <w:tab w:val="left" w:pos="7669"/>
        </w:tabs>
        <w:spacing w:after="0" w:line="240" w:lineRule="auto"/>
        <w:jc w:val="both"/>
        <w:rPr>
          <w:rFonts w:ascii="Arial" w:hAnsi="Arial" w:cs="Arial"/>
        </w:rPr>
      </w:pPr>
    </w:p>
    <w:p w14:paraId="4F573789" w14:textId="77777777" w:rsidR="0056348C" w:rsidRPr="0056348C" w:rsidRDefault="0056348C" w:rsidP="0056348C">
      <w:pPr>
        <w:tabs>
          <w:tab w:val="left" w:pos="7669"/>
        </w:tabs>
        <w:spacing w:after="0" w:line="240" w:lineRule="auto"/>
        <w:jc w:val="both"/>
      </w:pPr>
      <w:hyperlink r:id="rId11" w:history="1">
        <w:r w:rsidRPr="0056348C">
          <w:rPr>
            <w:rFonts w:ascii="Arial" w:hAnsi="Arial" w:cs="Arial"/>
            <w:i/>
            <w:iCs/>
            <w:color w:val="0000FF"/>
            <w:u w:val="single"/>
          </w:rPr>
          <w:t>https://www.gov.br/incra/pt-br/centrais-de-conteudos/publicacoes/editais-de-licitacoes/pregao/TO_anexo_X_edital_794_2021.pdf</w:t>
        </w:r>
      </w:hyperlink>
    </w:p>
    <w:p w14:paraId="5FFA71D0" w14:textId="77777777" w:rsidR="0056348C" w:rsidRPr="0056348C" w:rsidRDefault="0056348C" w:rsidP="0056348C">
      <w:pPr>
        <w:tabs>
          <w:tab w:val="left" w:pos="7669"/>
        </w:tabs>
        <w:spacing w:after="0" w:line="240" w:lineRule="auto"/>
        <w:jc w:val="both"/>
        <w:rPr>
          <w:rFonts w:ascii="Arial" w:hAnsi="Arial" w:cs="Arial"/>
        </w:rPr>
      </w:pPr>
    </w:p>
    <w:p w14:paraId="25ED19BF" w14:textId="77777777" w:rsidR="0056348C" w:rsidRPr="0056348C" w:rsidRDefault="0056348C" w:rsidP="0056348C">
      <w:pPr>
        <w:tabs>
          <w:tab w:val="left" w:pos="7669"/>
        </w:tabs>
        <w:spacing w:after="0" w:line="240" w:lineRule="auto"/>
        <w:jc w:val="both"/>
        <w:rPr>
          <w:rFonts w:ascii="Arial" w:hAnsi="Arial" w:cs="Arial"/>
          <w:color w:val="FF0000"/>
        </w:rPr>
      </w:pPr>
      <w:r w:rsidRPr="0056348C">
        <w:rPr>
          <w:rFonts w:ascii="Arial" w:hAnsi="Arial" w:cs="Arial"/>
          <w:color w:val="FF0000"/>
        </w:rPr>
        <w:t>Caso a Equipe de Planejamento da Contratação opte por utilizar o IMR, deverá utilizar os subitens 7.1 e 7.2 e 7.3, abaixo. Caso contrário, organizar a numeração a partir do subitem 7.4.</w:t>
      </w:r>
    </w:p>
    <w:p w14:paraId="14017E6B" w14:textId="77777777" w:rsidR="0056348C" w:rsidRPr="0056348C" w:rsidRDefault="0056348C" w:rsidP="0056348C">
      <w:pPr>
        <w:tabs>
          <w:tab w:val="left" w:pos="7669"/>
        </w:tabs>
        <w:spacing w:after="0" w:line="240" w:lineRule="auto"/>
        <w:jc w:val="both"/>
        <w:rPr>
          <w:rFonts w:ascii="Arial" w:hAnsi="Arial" w:cs="Arial"/>
        </w:rPr>
      </w:pPr>
    </w:p>
    <w:p w14:paraId="185B9408" w14:textId="77777777" w:rsidR="0056348C" w:rsidRPr="0056348C" w:rsidRDefault="0056348C" w:rsidP="0056348C">
      <w:pPr>
        <w:tabs>
          <w:tab w:val="left" w:pos="7669"/>
        </w:tabs>
        <w:spacing w:after="0" w:line="240" w:lineRule="auto"/>
        <w:jc w:val="both"/>
        <w:rPr>
          <w:rFonts w:ascii="Arial" w:hAnsi="Arial" w:cs="Arial"/>
          <w:b/>
          <w:bCs/>
        </w:rPr>
      </w:pPr>
      <w:r w:rsidRPr="0056348C">
        <w:rPr>
          <w:rFonts w:ascii="Arial" w:hAnsi="Arial" w:cs="Arial"/>
          <w:b/>
          <w:bCs/>
        </w:rPr>
        <w:lastRenderedPageBreak/>
        <w:t>7.1 - Critérios para o recebimento dos serviços:</w:t>
      </w:r>
    </w:p>
    <w:p w14:paraId="0C4AC37D" w14:textId="77777777" w:rsidR="0056348C" w:rsidRPr="0056348C" w:rsidRDefault="0056348C" w:rsidP="0056348C">
      <w:pPr>
        <w:tabs>
          <w:tab w:val="left" w:pos="7669"/>
        </w:tabs>
        <w:spacing w:after="0" w:line="240" w:lineRule="auto"/>
        <w:jc w:val="both"/>
        <w:rPr>
          <w:rFonts w:ascii="Arial" w:hAnsi="Arial" w:cs="Arial"/>
        </w:rPr>
      </w:pPr>
    </w:p>
    <w:p w14:paraId="2B3A37F3"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7.1.1 - Será adotado o IMR – Instrumento de Medição de Resultados, que busca garantir a disponibilidade mínima do serviço durante toda a contratação e está alinhado com as operações e necessidades do município. </w:t>
      </w:r>
    </w:p>
    <w:p w14:paraId="73813F30" w14:textId="77777777" w:rsidR="0056348C" w:rsidRPr="0056348C" w:rsidRDefault="0056348C" w:rsidP="0056348C">
      <w:pPr>
        <w:tabs>
          <w:tab w:val="left" w:pos="7669"/>
        </w:tabs>
        <w:spacing w:after="0" w:line="240" w:lineRule="auto"/>
        <w:jc w:val="both"/>
        <w:rPr>
          <w:rFonts w:ascii="Arial" w:hAnsi="Arial" w:cs="Arial"/>
        </w:rPr>
      </w:pPr>
    </w:p>
    <w:p w14:paraId="40621371"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7.1.2 - A utilização do IMR – Instrumento de Medição de Resultados é limitada a </w:t>
      </w:r>
      <w:r w:rsidRPr="0056348C">
        <w:rPr>
          <w:rFonts w:ascii="Arial" w:hAnsi="Arial" w:cs="Arial"/>
          <w:shd w:val="clear" w:color="auto" w:fill="FFFF00"/>
        </w:rPr>
        <w:t>20%</w:t>
      </w:r>
      <w:r w:rsidRPr="0056348C">
        <w:rPr>
          <w:rFonts w:ascii="Arial" w:hAnsi="Arial" w:cs="Arial"/>
        </w:rPr>
        <w:t xml:space="preserve"> do valor mensal do contrato e não impede a aplicação concomitante de outros mecanismos para a avaliação da prestação dos serviços.</w:t>
      </w:r>
    </w:p>
    <w:p w14:paraId="0D90AB66" w14:textId="77777777" w:rsidR="0056348C" w:rsidRPr="0056348C" w:rsidRDefault="0056348C" w:rsidP="0056348C">
      <w:pPr>
        <w:tabs>
          <w:tab w:val="left" w:pos="7669"/>
        </w:tabs>
        <w:spacing w:after="0" w:line="240" w:lineRule="auto"/>
        <w:jc w:val="both"/>
        <w:rPr>
          <w:rFonts w:ascii="Arial" w:hAnsi="Arial" w:cs="Arial"/>
        </w:rPr>
      </w:pPr>
    </w:p>
    <w:p w14:paraId="020C1743"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7.1.3 - O pagamento será efetuado em função dos resultados obtidos na contratação e balizar-se-á pela avaliação da qualidade da execução dos serviços e pelo Instrumento de Medição de Resultados - IMR.</w:t>
      </w:r>
    </w:p>
    <w:p w14:paraId="24E52974" w14:textId="77777777" w:rsidR="0056348C" w:rsidRPr="0056348C" w:rsidRDefault="0056348C" w:rsidP="0056348C">
      <w:pPr>
        <w:tabs>
          <w:tab w:val="left" w:pos="7669"/>
        </w:tabs>
        <w:spacing w:after="0" w:line="240" w:lineRule="auto"/>
        <w:jc w:val="both"/>
        <w:rPr>
          <w:rFonts w:ascii="Arial" w:hAnsi="Arial" w:cs="Arial"/>
          <w:b/>
          <w:bCs/>
          <w:i/>
          <w:iCs/>
          <w:color w:val="FF0000"/>
        </w:rPr>
      </w:pPr>
    </w:p>
    <w:p w14:paraId="0673FEE5"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7.1.4 - Os serviços serão recebidos provisoriamente, no prazo de </w:t>
      </w:r>
      <w:r w:rsidRPr="0056348C">
        <w:rPr>
          <w:rFonts w:ascii="Arial" w:hAnsi="Arial" w:cs="Arial"/>
          <w:b/>
          <w:bCs/>
          <w:color w:val="FF0000"/>
        </w:rPr>
        <w:t>[inserir dias]</w:t>
      </w:r>
      <w:r w:rsidRPr="0056348C">
        <w:rPr>
          <w:rFonts w:ascii="Arial" w:hAnsi="Arial" w:cs="Arial"/>
        </w:rPr>
        <w:t xml:space="preserve">, pelo(s) fiscal(fiscais), mediante termos detalhados, quando verificado o cumprimento das exigências de caráter técnico e administrativo. </w:t>
      </w:r>
    </w:p>
    <w:p w14:paraId="2B0640B4" w14:textId="77777777" w:rsidR="0056348C" w:rsidRPr="0056348C" w:rsidRDefault="0056348C" w:rsidP="0056348C">
      <w:pPr>
        <w:tabs>
          <w:tab w:val="left" w:pos="7669"/>
        </w:tabs>
        <w:spacing w:after="0" w:line="240" w:lineRule="auto"/>
        <w:jc w:val="both"/>
        <w:rPr>
          <w:rFonts w:ascii="Arial" w:hAnsi="Arial" w:cs="Arial"/>
        </w:rPr>
      </w:pPr>
    </w:p>
    <w:p w14:paraId="29ED04FF"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7.1.5 - O prazo da disposição acima será contado do recebimento de comunicação de cobrança oriunda do contratado com a comprovação da prestação dos serviços a que se referem a parcela a ser paga.</w:t>
      </w:r>
    </w:p>
    <w:p w14:paraId="04E568AE" w14:textId="77777777" w:rsidR="0056348C" w:rsidRPr="0056348C" w:rsidRDefault="0056348C" w:rsidP="0056348C">
      <w:pPr>
        <w:tabs>
          <w:tab w:val="left" w:pos="7669"/>
        </w:tabs>
        <w:spacing w:after="0" w:line="240" w:lineRule="auto"/>
        <w:jc w:val="both"/>
        <w:rPr>
          <w:rFonts w:ascii="Arial" w:hAnsi="Arial" w:cs="Arial"/>
        </w:rPr>
      </w:pPr>
    </w:p>
    <w:p w14:paraId="6FED9DF8"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7.1.6 - O fiscal do contrato realizará o recebimento provisório dos serviços do contrato mediante termo detalhado que comprove o cumprimento das exigências de caráter técnico e administrativo. </w:t>
      </w:r>
    </w:p>
    <w:p w14:paraId="09D22D3B" w14:textId="77777777" w:rsidR="0056348C" w:rsidRPr="0056348C" w:rsidRDefault="0056348C" w:rsidP="0056348C">
      <w:pPr>
        <w:tabs>
          <w:tab w:val="left" w:pos="7669"/>
        </w:tabs>
        <w:spacing w:after="0" w:line="240" w:lineRule="auto"/>
        <w:jc w:val="both"/>
        <w:rPr>
          <w:rFonts w:ascii="Arial" w:hAnsi="Arial" w:cs="Arial"/>
        </w:rPr>
      </w:pPr>
    </w:p>
    <w:p w14:paraId="5F1DE6E8"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7.1.7 - Para efeito de recebimento provisório, ao final de cada período mensal:</w:t>
      </w:r>
    </w:p>
    <w:p w14:paraId="19302E25" w14:textId="77777777" w:rsidR="0056348C" w:rsidRPr="0056348C" w:rsidRDefault="0056348C" w:rsidP="0056348C">
      <w:pPr>
        <w:tabs>
          <w:tab w:val="left" w:pos="7669"/>
        </w:tabs>
        <w:spacing w:after="0" w:line="240" w:lineRule="auto"/>
        <w:jc w:val="both"/>
        <w:rPr>
          <w:rFonts w:ascii="Arial" w:hAnsi="Arial" w:cs="Arial"/>
        </w:rPr>
      </w:pPr>
    </w:p>
    <w:p w14:paraId="68670F71"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7.1.7.1 - O(s) fiscal(fiscais) técnico(s) do contrato deverá apurar o resultado das avaliações da execução do objeto e, se for o caso, a análise do desempenho e qualidade da prestação dos serviços realizados em consonância com os indicadores previstos </w:t>
      </w:r>
      <w:r w:rsidRPr="0056348C">
        <w:rPr>
          <w:rFonts w:ascii="Arial" w:hAnsi="Arial" w:cs="Arial"/>
          <w:shd w:val="clear" w:color="auto" w:fill="FFFF00"/>
        </w:rPr>
        <w:t>conforme Anexo III (que será o IMR ou outros indicadores previstos no ETP)</w:t>
      </w:r>
      <w:r w:rsidRPr="0056348C">
        <w:rPr>
          <w:rFonts w:ascii="Arial" w:hAnsi="Arial" w:cs="Arial"/>
        </w:rPr>
        <w:t>, que poderá resultar no redimensionamento de valores a serem pagos à contratada, registrando em relatório a ser encaminhado ao gestor do contrato.</w:t>
      </w:r>
    </w:p>
    <w:p w14:paraId="54C83F43" w14:textId="77777777" w:rsidR="0056348C" w:rsidRPr="0056348C" w:rsidRDefault="0056348C" w:rsidP="0056348C">
      <w:pPr>
        <w:tabs>
          <w:tab w:val="left" w:pos="7669"/>
        </w:tabs>
        <w:spacing w:after="0" w:line="240" w:lineRule="auto"/>
        <w:jc w:val="both"/>
        <w:rPr>
          <w:rFonts w:ascii="Arial" w:hAnsi="Arial" w:cs="Arial"/>
        </w:rPr>
      </w:pPr>
    </w:p>
    <w:p w14:paraId="212FC5AF"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7.1.7.2 - O(s) fiscal(fiscais) deverá(</w:t>
      </w:r>
      <w:proofErr w:type="spellStart"/>
      <w:r w:rsidRPr="0056348C">
        <w:rPr>
          <w:rFonts w:ascii="Arial" w:hAnsi="Arial" w:cs="Arial"/>
        </w:rPr>
        <w:t>ão</w:t>
      </w:r>
      <w:proofErr w:type="spellEnd"/>
      <w:r w:rsidRPr="0056348C">
        <w:rPr>
          <w:rFonts w:ascii="Arial" w:hAnsi="Arial" w:cs="Arial"/>
        </w:rPr>
        <w:t xml:space="preserve">) verificar a efetiva realização dos dispêndios concernentes aos salários e às obrigações trabalhistas, previdenciárias e com o FGTS do mês anterior, dentre outros, emitindo relatório que será encaminhado ao gestor do contrato. </w:t>
      </w:r>
    </w:p>
    <w:p w14:paraId="40BF83F8" w14:textId="77777777" w:rsidR="0056348C" w:rsidRPr="0056348C" w:rsidRDefault="0056348C" w:rsidP="0056348C">
      <w:pPr>
        <w:tabs>
          <w:tab w:val="left" w:pos="7669"/>
        </w:tabs>
        <w:spacing w:after="0" w:line="240" w:lineRule="auto"/>
        <w:jc w:val="both"/>
        <w:rPr>
          <w:rFonts w:ascii="Arial" w:hAnsi="Arial" w:cs="Arial"/>
        </w:rPr>
      </w:pPr>
    </w:p>
    <w:p w14:paraId="0E36A02E"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7.1.8 - Será considerado como ocorrido o recebimento provisório com a entrega do termo detalhado ou, em havendo mais de um a ser feito, com a entrega do último.</w:t>
      </w:r>
    </w:p>
    <w:p w14:paraId="60ABCB71" w14:textId="77777777" w:rsidR="0056348C" w:rsidRPr="0056348C" w:rsidRDefault="0056348C" w:rsidP="0056348C">
      <w:pPr>
        <w:tabs>
          <w:tab w:val="left" w:pos="7669"/>
        </w:tabs>
        <w:spacing w:after="0" w:line="240" w:lineRule="auto"/>
        <w:jc w:val="both"/>
        <w:rPr>
          <w:rFonts w:ascii="Arial" w:hAnsi="Arial" w:cs="Arial"/>
        </w:rPr>
      </w:pPr>
    </w:p>
    <w:p w14:paraId="39A899E0"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7.1.9 - A contratada fica obrigada a reparar, corrigir, remover, reconstruir ou substituir, às suas expensas, no todo ou em parte, os serviços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1423E877" w14:textId="77777777" w:rsidR="0056348C" w:rsidRPr="0056348C" w:rsidRDefault="0056348C" w:rsidP="0056348C">
      <w:pPr>
        <w:tabs>
          <w:tab w:val="left" w:pos="7669"/>
        </w:tabs>
        <w:spacing w:after="0" w:line="240" w:lineRule="auto"/>
        <w:jc w:val="both"/>
        <w:rPr>
          <w:rFonts w:ascii="Arial" w:hAnsi="Arial" w:cs="Arial"/>
        </w:rPr>
      </w:pPr>
    </w:p>
    <w:p w14:paraId="4099D8A6"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7.1.10 - A fiscalização não efetuará o ateste da última e/ou única medição de serviços até que sejam sanadas todas as eventuais pendências que possam vir a ser apontadas no recebimento provisório. </w:t>
      </w:r>
    </w:p>
    <w:p w14:paraId="691933B7" w14:textId="77777777" w:rsidR="0056348C" w:rsidRPr="0056348C" w:rsidRDefault="0056348C" w:rsidP="0056348C">
      <w:pPr>
        <w:tabs>
          <w:tab w:val="left" w:pos="7669"/>
        </w:tabs>
        <w:spacing w:after="0" w:line="240" w:lineRule="auto"/>
        <w:jc w:val="both"/>
        <w:rPr>
          <w:rFonts w:ascii="Arial" w:hAnsi="Arial" w:cs="Arial"/>
        </w:rPr>
      </w:pPr>
    </w:p>
    <w:p w14:paraId="06E1E467"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7.1.11 - O recebimento provisório também ficará sujeito, quando cabível, à conclusão de todos os testes de campo e à entrega dos manuais e instruções exigíveis.</w:t>
      </w:r>
    </w:p>
    <w:p w14:paraId="2303ECA1" w14:textId="77777777" w:rsidR="0056348C" w:rsidRPr="0056348C" w:rsidRDefault="0056348C" w:rsidP="0056348C">
      <w:pPr>
        <w:tabs>
          <w:tab w:val="left" w:pos="7669"/>
        </w:tabs>
        <w:spacing w:after="0" w:line="240" w:lineRule="auto"/>
        <w:jc w:val="both"/>
        <w:rPr>
          <w:rFonts w:ascii="Arial" w:hAnsi="Arial" w:cs="Arial"/>
        </w:rPr>
      </w:pPr>
    </w:p>
    <w:p w14:paraId="6899B294"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7.1.12 - Os serviços poderão ser rejeitados, no todo ou em parte, quando em desacordo com as especificações constantes neste Termo de Referência e na proposta, sem prejuízo da aplicação das penalidades.</w:t>
      </w:r>
    </w:p>
    <w:p w14:paraId="6B64CCA7" w14:textId="77777777" w:rsidR="0056348C" w:rsidRPr="0056348C" w:rsidRDefault="0056348C" w:rsidP="0056348C">
      <w:pPr>
        <w:tabs>
          <w:tab w:val="left" w:pos="7669"/>
        </w:tabs>
        <w:spacing w:after="0" w:line="240" w:lineRule="auto"/>
        <w:jc w:val="both"/>
        <w:rPr>
          <w:rFonts w:ascii="Arial" w:hAnsi="Arial" w:cs="Arial"/>
        </w:rPr>
      </w:pPr>
    </w:p>
    <w:p w14:paraId="150C0A4C"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7.1.13 -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09F3C12E" w14:textId="77777777" w:rsidR="0056348C" w:rsidRPr="0056348C" w:rsidRDefault="0056348C" w:rsidP="0056348C">
      <w:pPr>
        <w:tabs>
          <w:tab w:val="left" w:pos="7669"/>
        </w:tabs>
        <w:spacing w:after="0" w:line="240" w:lineRule="auto"/>
        <w:jc w:val="both"/>
        <w:rPr>
          <w:rFonts w:ascii="Arial" w:hAnsi="Arial" w:cs="Arial"/>
        </w:rPr>
      </w:pPr>
    </w:p>
    <w:p w14:paraId="6746C4B2"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lastRenderedPageBreak/>
        <w:t xml:space="preserve">7.1.14 - Os serviços serão recebidos definitivamente no prazo de </w:t>
      </w:r>
      <w:r w:rsidRPr="0056348C">
        <w:rPr>
          <w:rFonts w:ascii="Arial" w:hAnsi="Arial" w:cs="Arial"/>
          <w:b/>
          <w:bCs/>
          <w:color w:val="FF0000"/>
        </w:rPr>
        <w:t>[inserir dias]</w:t>
      </w:r>
      <w:r w:rsidRPr="0056348C">
        <w:rPr>
          <w:rFonts w:ascii="Arial" w:hAnsi="Arial" w:cs="Arial"/>
        </w:rPr>
        <w:t>, contados do recebimento provisório, pelo gestor do contrato, após a verificação da qualidade e quantidade dos serviços e consequente aceitação mediante termo detalhado, obedecendo aos seguintes procedimentos:</w:t>
      </w:r>
    </w:p>
    <w:p w14:paraId="20F4C957" w14:textId="77777777" w:rsidR="0056348C" w:rsidRPr="0056348C" w:rsidRDefault="0056348C" w:rsidP="0056348C">
      <w:pPr>
        <w:tabs>
          <w:tab w:val="left" w:pos="7669"/>
        </w:tabs>
        <w:spacing w:after="0" w:line="240" w:lineRule="auto"/>
        <w:jc w:val="both"/>
        <w:rPr>
          <w:rFonts w:ascii="Arial" w:hAnsi="Arial" w:cs="Arial"/>
        </w:rPr>
      </w:pPr>
    </w:p>
    <w:p w14:paraId="69DCDEED"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7.1.14.1 - Emitir documento comprobatório da avaliação realizada pelo(s) fiscal(fiscais),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59611F82" w14:textId="77777777" w:rsidR="0056348C" w:rsidRPr="0056348C" w:rsidRDefault="0056348C" w:rsidP="0056348C">
      <w:pPr>
        <w:tabs>
          <w:tab w:val="left" w:pos="7669"/>
        </w:tabs>
        <w:spacing w:after="0" w:line="240" w:lineRule="auto"/>
        <w:jc w:val="both"/>
        <w:rPr>
          <w:rFonts w:ascii="Arial" w:hAnsi="Arial" w:cs="Arial"/>
        </w:rPr>
      </w:pPr>
    </w:p>
    <w:p w14:paraId="7E02B044"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48310C13" w14:textId="77777777" w:rsidR="0056348C" w:rsidRPr="0056348C" w:rsidRDefault="0056348C" w:rsidP="0056348C">
      <w:pPr>
        <w:tabs>
          <w:tab w:val="left" w:pos="7669"/>
        </w:tabs>
        <w:spacing w:after="0" w:line="240" w:lineRule="auto"/>
        <w:jc w:val="both"/>
        <w:rPr>
          <w:rFonts w:ascii="Arial" w:hAnsi="Arial" w:cs="Arial"/>
        </w:rPr>
      </w:pPr>
    </w:p>
    <w:p w14:paraId="1CA919FC"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7.1.14.3 - Emitir Termo Detalhado para efeito de recebimento definitivo dos serviços prestados, com base nos relatórios e documentações apresentadas.</w:t>
      </w:r>
    </w:p>
    <w:p w14:paraId="1E568D4C" w14:textId="77777777" w:rsidR="0056348C" w:rsidRPr="0056348C" w:rsidRDefault="0056348C" w:rsidP="0056348C">
      <w:pPr>
        <w:tabs>
          <w:tab w:val="left" w:pos="7669"/>
        </w:tabs>
        <w:spacing w:after="0" w:line="240" w:lineRule="auto"/>
        <w:jc w:val="both"/>
        <w:rPr>
          <w:rFonts w:ascii="Arial" w:hAnsi="Arial" w:cs="Arial"/>
        </w:rPr>
      </w:pPr>
    </w:p>
    <w:p w14:paraId="797771A6"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7.1.14.4 - Comunicar a empresa para que emita a Nota Fiscal ou Fatura, com o valor exato dimensionado pela fiscalização.</w:t>
      </w:r>
    </w:p>
    <w:p w14:paraId="764FF3B9" w14:textId="77777777" w:rsidR="0056348C" w:rsidRPr="0056348C" w:rsidRDefault="0056348C" w:rsidP="0056348C">
      <w:pPr>
        <w:tabs>
          <w:tab w:val="left" w:pos="7669"/>
        </w:tabs>
        <w:spacing w:after="0" w:line="240" w:lineRule="auto"/>
        <w:jc w:val="both"/>
        <w:rPr>
          <w:rFonts w:ascii="Arial" w:hAnsi="Arial" w:cs="Arial"/>
        </w:rPr>
      </w:pPr>
    </w:p>
    <w:p w14:paraId="7445FB50"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7.1.14.5 - Enviar a documentação pertinente ao setor de contratos para a formalização dos procedimentos de liquidação e pagamento, no valor dimensionado pela fiscalização e gestão.</w:t>
      </w:r>
    </w:p>
    <w:p w14:paraId="3BC716B0" w14:textId="77777777" w:rsidR="0056348C" w:rsidRPr="0056348C" w:rsidRDefault="0056348C" w:rsidP="0056348C">
      <w:pPr>
        <w:tabs>
          <w:tab w:val="left" w:pos="7669"/>
        </w:tabs>
        <w:spacing w:after="0" w:line="240" w:lineRule="auto"/>
        <w:jc w:val="both"/>
        <w:rPr>
          <w:rFonts w:ascii="Arial" w:hAnsi="Arial" w:cs="Arial"/>
        </w:rPr>
      </w:pPr>
    </w:p>
    <w:p w14:paraId="5FBE23B2"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7.1.15 - No caso de controvérsia sobre a execução do objeto, quanto à dimensão, qualidade e quantidade, deverá ser observado o teor do art. 143 da Lei nº 14.133, de 2021, comunicando-se à empresa para emissão de Nota Fiscal no que </w:t>
      </w:r>
      <w:proofErr w:type="spellStart"/>
      <w:r w:rsidRPr="0056348C">
        <w:rPr>
          <w:rFonts w:ascii="Arial" w:hAnsi="Arial" w:cs="Arial"/>
        </w:rPr>
        <w:t>pertine</w:t>
      </w:r>
      <w:proofErr w:type="spellEnd"/>
      <w:r w:rsidRPr="0056348C">
        <w:rPr>
          <w:rFonts w:ascii="Arial" w:hAnsi="Arial" w:cs="Arial"/>
        </w:rPr>
        <w:t xml:space="preserve"> à parcela incontroversa da execução do objeto, para efeito de liquidação e pagamento.</w:t>
      </w:r>
    </w:p>
    <w:p w14:paraId="1C6C41A0" w14:textId="77777777" w:rsidR="0056348C" w:rsidRPr="0056348C" w:rsidRDefault="0056348C" w:rsidP="0056348C">
      <w:pPr>
        <w:tabs>
          <w:tab w:val="left" w:pos="7669"/>
        </w:tabs>
        <w:spacing w:after="0" w:line="240" w:lineRule="auto"/>
        <w:jc w:val="both"/>
        <w:rPr>
          <w:rFonts w:ascii="Arial" w:hAnsi="Arial" w:cs="Arial"/>
        </w:rPr>
      </w:pPr>
    </w:p>
    <w:p w14:paraId="001E686D"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7.1.16 - Nenhum prazo de recebimento ocorrerá enquanto pendente a solução, pelo contratado, de inconsistências verificadas na execução do objeto ou no instrumento de cobrança.</w:t>
      </w:r>
    </w:p>
    <w:p w14:paraId="2998D426" w14:textId="77777777" w:rsidR="0056348C" w:rsidRPr="0056348C" w:rsidRDefault="0056348C" w:rsidP="0056348C">
      <w:pPr>
        <w:tabs>
          <w:tab w:val="left" w:pos="7669"/>
        </w:tabs>
        <w:spacing w:after="0" w:line="240" w:lineRule="auto"/>
        <w:jc w:val="both"/>
        <w:rPr>
          <w:rFonts w:ascii="Arial" w:hAnsi="Arial" w:cs="Arial"/>
        </w:rPr>
      </w:pPr>
    </w:p>
    <w:p w14:paraId="670F7245"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7.1.17 - O recebimento provisório ou definitivo não excluirá a responsabilidade civil pela solidez e pela segurança do serviço nem a responsabilidade ético-profissional pela perfeita execução do contrato.</w:t>
      </w:r>
    </w:p>
    <w:p w14:paraId="569FBFB2" w14:textId="77777777" w:rsidR="0056348C" w:rsidRPr="0056348C" w:rsidRDefault="0056348C" w:rsidP="0056348C">
      <w:pPr>
        <w:tabs>
          <w:tab w:val="left" w:pos="7669"/>
        </w:tabs>
        <w:spacing w:after="0" w:line="240" w:lineRule="auto"/>
        <w:jc w:val="both"/>
        <w:rPr>
          <w:rFonts w:ascii="Arial" w:hAnsi="Arial" w:cs="Arial"/>
        </w:rPr>
      </w:pPr>
    </w:p>
    <w:p w14:paraId="4989E874" w14:textId="77777777" w:rsidR="0056348C" w:rsidRPr="0056348C" w:rsidRDefault="0056348C" w:rsidP="0056348C">
      <w:pPr>
        <w:tabs>
          <w:tab w:val="left" w:pos="7669"/>
        </w:tabs>
        <w:spacing w:after="0" w:line="240" w:lineRule="auto"/>
        <w:jc w:val="both"/>
        <w:rPr>
          <w:rFonts w:ascii="Arial" w:hAnsi="Arial" w:cs="Arial"/>
          <w:b/>
          <w:bCs/>
        </w:rPr>
      </w:pPr>
      <w:r w:rsidRPr="0056348C">
        <w:rPr>
          <w:rFonts w:ascii="Arial" w:hAnsi="Arial" w:cs="Arial"/>
          <w:b/>
          <w:bCs/>
        </w:rPr>
        <w:t>7.2 - Pagamento:</w:t>
      </w:r>
    </w:p>
    <w:p w14:paraId="4AA78D58" w14:textId="77777777" w:rsidR="0056348C" w:rsidRPr="0056348C" w:rsidRDefault="0056348C" w:rsidP="0056348C">
      <w:pPr>
        <w:tabs>
          <w:tab w:val="left" w:pos="7669"/>
        </w:tabs>
        <w:spacing w:after="0" w:line="240" w:lineRule="auto"/>
        <w:jc w:val="both"/>
        <w:rPr>
          <w:rFonts w:ascii="Arial" w:hAnsi="Arial" w:cs="Arial"/>
        </w:rPr>
      </w:pPr>
    </w:p>
    <w:p w14:paraId="18E655B1" w14:textId="77777777" w:rsidR="0056348C" w:rsidRPr="0056348C" w:rsidRDefault="0056348C" w:rsidP="0056348C">
      <w:pPr>
        <w:tabs>
          <w:tab w:val="left" w:pos="7669"/>
        </w:tabs>
        <w:spacing w:after="0" w:line="240" w:lineRule="auto"/>
        <w:jc w:val="both"/>
      </w:pPr>
      <w:r w:rsidRPr="0056348C">
        <w:rPr>
          <w:rFonts w:ascii="Arial" w:hAnsi="Arial" w:cs="Arial"/>
        </w:rPr>
        <w:t>7.2.1 - O pagamento será efetuado em parcelas mensais, em até 30 (trinta) dias corridos após a entrega da Nota Fiscal correspondente, devidamente atestada pelo agente público responsável pelo cumprimento do estágio de liquidação da despesa.</w:t>
      </w:r>
    </w:p>
    <w:p w14:paraId="57723048" w14:textId="77777777" w:rsidR="0056348C" w:rsidRPr="0056348C" w:rsidRDefault="0056348C" w:rsidP="0056348C">
      <w:pPr>
        <w:spacing w:after="0" w:line="240" w:lineRule="auto"/>
        <w:rPr>
          <w:rFonts w:ascii="Arial" w:hAnsi="Arial" w:cs="Arial"/>
          <w:b/>
        </w:rPr>
      </w:pPr>
    </w:p>
    <w:p w14:paraId="52B310D9" w14:textId="77777777" w:rsidR="0056348C" w:rsidRPr="0056348C" w:rsidRDefault="0056348C" w:rsidP="0056348C">
      <w:pPr>
        <w:tabs>
          <w:tab w:val="left" w:pos="7669"/>
        </w:tabs>
        <w:spacing w:after="0" w:line="240" w:lineRule="auto"/>
        <w:jc w:val="both"/>
      </w:pPr>
      <w:r w:rsidRPr="0056348C">
        <w:rPr>
          <w:rFonts w:ascii="Arial" w:hAnsi="Arial" w:cs="Arial"/>
        </w:rPr>
        <w:t xml:space="preserve">7.2.2 - A nota fiscal eletrônica - NF-e deverá ser enviada ao seguinte e-mail: </w:t>
      </w:r>
      <w:r w:rsidRPr="0056348C">
        <w:rPr>
          <w:rFonts w:ascii="Arial" w:hAnsi="Arial" w:cs="Arial"/>
          <w:b/>
          <w:bCs/>
          <w:color w:val="FF0000"/>
        </w:rPr>
        <w:t>[inserir e-mail</w:t>
      </w:r>
      <w:r w:rsidRPr="0056348C">
        <w:rPr>
          <w:rFonts w:ascii="Arial" w:eastAsia="Arial" w:hAnsi="Arial" w:cs="Arial"/>
          <w:b/>
          <w:bCs/>
          <w:color w:val="FF0000"/>
          <w:lang w:eastAsia="en-US"/>
        </w:rPr>
        <w:t>]</w:t>
      </w:r>
      <w:r w:rsidRPr="0056348C">
        <w:rPr>
          <w:rFonts w:ascii="Arial" w:hAnsi="Arial" w:cs="Arial"/>
          <w:color w:val="000000"/>
        </w:rPr>
        <w:t>.</w:t>
      </w:r>
    </w:p>
    <w:p w14:paraId="3A9A34BE" w14:textId="77777777" w:rsidR="0056348C" w:rsidRPr="0056348C" w:rsidRDefault="0056348C" w:rsidP="0056348C">
      <w:pPr>
        <w:tabs>
          <w:tab w:val="left" w:pos="7669"/>
        </w:tabs>
        <w:spacing w:after="0" w:line="240" w:lineRule="auto"/>
        <w:jc w:val="both"/>
        <w:rPr>
          <w:rFonts w:ascii="Arial" w:hAnsi="Arial" w:cs="Arial"/>
        </w:rPr>
      </w:pPr>
    </w:p>
    <w:p w14:paraId="48E623AE" w14:textId="77777777" w:rsidR="0056348C" w:rsidRPr="0056348C" w:rsidRDefault="0056348C" w:rsidP="0056348C">
      <w:pPr>
        <w:tabs>
          <w:tab w:val="left" w:pos="7669"/>
        </w:tabs>
        <w:spacing w:after="0" w:line="240" w:lineRule="auto"/>
        <w:jc w:val="both"/>
      </w:pPr>
      <w:r w:rsidRPr="0056348C">
        <w:rPr>
          <w:rFonts w:ascii="Arial" w:hAnsi="Arial" w:cs="Arial"/>
        </w:rPr>
        <w:t xml:space="preserve">7.2.3 - Caso a contratada seja domiciliada no Município de Uberaba, deverá apresentar a Certidão Negativa de Débitos Municipais. </w:t>
      </w:r>
    </w:p>
    <w:p w14:paraId="3FF3AF11" w14:textId="77777777" w:rsidR="0056348C" w:rsidRPr="0056348C" w:rsidRDefault="0056348C" w:rsidP="0056348C">
      <w:pPr>
        <w:tabs>
          <w:tab w:val="left" w:pos="7669"/>
        </w:tabs>
        <w:spacing w:after="0" w:line="240" w:lineRule="auto"/>
        <w:jc w:val="both"/>
        <w:rPr>
          <w:rFonts w:ascii="Arial" w:hAnsi="Arial" w:cs="Arial"/>
        </w:rPr>
      </w:pPr>
    </w:p>
    <w:p w14:paraId="028FE563" w14:textId="77777777" w:rsidR="0056348C" w:rsidRPr="0056348C" w:rsidRDefault="0056348C" w:rsidP="0056348C">
      <w:pPr>
        <w:tabs>
          <w:tab w:val="left" w:pos="7669"/>
        </w:tabs>
        <w:spacing w:after="0" w:line="240" w:lineRule="auto"/>
        <w:jc w:val="both"/>
      </w:pPr>
      <w:r w:rsidRPr="0056348C">
        <w:rPr>
          <w:rFonts w:ascii="Arial" w:hAnsi="Arial" w:cs="Arial"/>
        </w:rPr>
        <w:t>7.2.4 - Na eventualidade de aplicação de multas, estas deverão ser automaticamente descontadas do pagamento a que fizer jus a empresa contratada.</w:t>
      </w:r>
    </w:p>
    <w:p w14:paraId="655FC202" w14:textId="77777777" w:rsidR="0056348C" w:rsidRPr="0056348C" w:rsidRDefault="0056348C" w:rsidP="0056348C">
      <w:pPr>
        <w:tabs>
          <w:tab w:val="left" w:pos="7669"/>
        </w:tabs>
        <w:spacing w:after="0" w:line="240" w:lineRule="auto"/>
        <w:jc w:val="both"/>
        <w:rPr>
          <w:rFonts w:ascii="Arial" w:hAnsi="Arial" w:cs="Arial"/>
        </w:rPr>
      </w:pPr>
    </w:p>
    <w:p w14:paraId="25A2A5AA" w14:textId="77777777" w:rsidR="0056348C" w:rsidRPr="0056348C" w:rsidRDefault="0056348C" w:rsidP="0056348C">
      <w:pPr>
        <w:tabs>
          <w:tab w:val="left" w:pos="7669"/>
        </w:tabs>
        <w:spacing w:after="0" w:line="240" w:lineRule="auto"/>
        <w:jc w:val="both"/>
      </w:pPr>
      <w:r w:rsidRPr="0056348C">
        <w:rPr>
          <w:rFonts w:ascii="Arial" w:hAnsi="Arial" w:cs="Arial"/>
        </w:rPr>
        <w:t>7.2.5 - A nota fiscal só será liberada quando o objeto estiver em total conformidade com as especificações constantes no edital.</w:t>
      </w:r>
    </w:p>
    <w:p w14:paraId="6BBA3A8E" w14:textId="77777777" w:rsidR="0056348C" w:rsidRPr="0056348C" w:rsidRDefault="0056348C" w:rsidP="0056348C">
      <w:pPr>
        <w:tabs>
          <w:tab w:val="left" w:pos="7669"/>
        </w:tabs>
        <w:spacing w:after="0" w:line="240" w:lineRule="auto"/>
        <w:jc w:val="both"/>
        <w:rPr>
          <w:rFonts w:ascii="Arial" w:hAnsi="Arial" w:cs="Arial"/>
        </w:rPr>
      </w:pPr>
    </w:p>
    <w:p w14:paraId="62654495" w14:textId="77777777" w:rsidR="0056348C" w:rsidRPr="0056348C" w:rsidRDefault="0056348C" w:rsidP="0056348C">
      <w:pPr>
        <w:tabs>
          <w:tab w:val="left" w:pos="7669"/>
        </w:tabs>
        <w:spacing w:after="0" w:line="240" w:lineRule="auto"/>
        <w:jc w:val="both"/>
      </w:pPr>
      <w:r w:rsidRPr="0056348C">
        <w:rPr>
          <w:rFonts w:ascii="Arial" w:hAnsi="Arial" w:cs="Arial"/>
        </w:rPr>
        <w:t>7.2.6 - Caso não ocorra o pagamento na data prevista no subitem 7.2.1 por culpa da Administração, o valor será corrigido pelo INPC - Índice Nacional de Preços ao Consumidor/IBGE.</w:t>
      </w:r>
    </w:p>
    <w:p w14:paraId="6204F0A7" w14:textId="77777777" w:rsidR="0056348C" w:rsidRPr="0056348C" w:rsidRDefault="0056348C" w:rsidP="0056348C">
      <w:pPr>
        <w:tabs>
          <w:tab w:val="left" w:pos="7669"/>
        </w:tabs>
        <w:spacing w:after="0" w:line="240" w:lineRule="auto"/>
        <w:jc w:val="both"/>
        <w:rPr>
          <w:rFonts w:ascii="Arial" w:hAnsi="Arial" w:cs="Arial"/>
        </w:rPr>
      </w:pPr>
    </w:p>
    <w:p w14:paraId="72911F6A" w14:textId="77777777" w:rsidR="0056348C" w:rsidRPr="0056348C" w:rsidRDefault="0056348C" w:rsidP="0056348C">
      <w:pPr>
        <w:tabs>
          <w:tab w:val="left" w:pos="7669"/>
        </w:tabs>
        <w:spacing w:after="0" w:line="240" w:lineRule="auto"/>
        <w:jc w:val="both"/>
      </w:pPr>
      <w:r w:rsidRPr="0056348C">
        <w:rPr>
          <w:rFonts w:ascii="Arial" w:hAnsi="Arial" w:cs="Arial"/>
        </w:rPr>
        <w:lastRenderedPageBreak/>
        <w:t>7.2.7 - Quando 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446F232A" w14:textId="77777777" w:rsidR="0056348C" w:rsidRPr="0056348C" w:rsidRDefault="0056348C" w:rsidP="0056348C">
      <w:pPr>
        <w:tabs>
          <w:tab w:val="left" w:pos="7669"/>
        </w:tabs>
        <w:spacing w:after="0" w:line="240" w:lineRule="auto"/>
        <w:jc w:val="both"/>
        <w:rPr>
          <w:rFonts w:ascii="Arial" w:hAnsi="Arial" w:cs="Arial"/>
        </w:rPr>
      </w:pPr>
    </w:p>
    <w:p w14:paraId="76A4CD42" w14:textId="77777777" w:rsidR="0056348C" w:rsidRPr="0056348C" w:rsidRDefault="0056348C" w:rsidP="0056348C">
      <w:pPr>
        <w:tabs>
          <w:tab w:val="left" w:pos="7669"/>
        </w:tabs>
        <w:spacing w:after="0" w:line="240" w:lineRule="auto"/>
        <w:jc w:val="both"/>
      </w:pPr>
      <w:r w:rsidRPr="0056348C">
        <w:rPr>
          <w:rFonts w:ascii="Arial" w:hAnsi="Arial" w:cs="Arial"/>
        </w:rPr>
        <w:t>7.2.8 - Não será concedida antecipação de pagamento de créditos.</w:t>
      </w:r>
    </w:p>
    <w:p w14:paraId="2B63565D" w14:textId="77777777" w:rsidR="0056348C" w:rsidRPr="0056348C" w:rsidRDefault="0056348C" w:rsidP="0056348C">
      <w:pPr>
        <w:tabs>
          <w:tab w:val="left" w:pos="7669"/>
        </w:tabs>
        <w:spacing w:after="0" w:line="240" w:lineRule="auto"/>
        <w:jc w:val="both"/>
        <w:rPr>
          <w:rFonts w:ascii="Arial" w:hAnsi="Arial" w:cs="Arial"/>
        </w:rPr>
      </w:pPr>
    </w:p>
    <w:p w14:paraId="1CF4EB27"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7.2.9 - No caso de controvérsia sobre a execução dos serviços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7AEE07F0"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18B37B0D" w14:textId="77777777" w:rsidR="0056348C" w:rsidRPr="0056348C" w:rsidRDefault="0056348C" w:rsidP="0056348C">
      <w:pPr>
        <w:widowControl w:val="0"/>
        <w:tabs>
          <w:tab w:val="left" w:pos="1985"/>
        </w:tabs>
        <w:spacing w:after="0" w:line="240" w:lineRule="auto"/>
        <w:jc w:val="both"/>
      </w:pPr>
      <w:r w:rsidRPr="0056348C">
        <w:rPr>
          <w:rFonts w:ascii="Arial" w:eastAsia="Arial" w:hAnsi="Arial" w:cs="Arial"/>
          <w:b/>
          <w:bCs/>
          <w:color w:val="000000"/>
          <w:lang w:eastAsia="en-US"/>
        </w:rPr>
        <w:t xml:space="preserve">7.3 - </w:t>
      </w:r>
      <w:r w:rsidRPr="0056348C">
        <w:rPr>
          <w:rFonts w:ascii="Arial" w:hAnsi="Arial" w:cs="Arial"/>
          <w:b/>
          <w:color w:val="000000"/>
        </w:rPr>
        <w:t>Do reajuste e reequilíbrio econômico-financeiro:</w:t>
      </w:r>
    </w:p>
    <w:p w14:paraId="388454C0" w14:textId="77777777" w:rsidR="0056348C" w:rsidRPr="0056348C" w:rsidRDefault="0056348C" w:rsidP="0056348C">
      <w:pPr>
        <w:widowControl w:val="0"/>
        <w:tabs>
          <w:tab w:val="left" w:pos="1985"/>
        </w:tabs>
        <w:spacing w:after="0" w:line="240" w:lineRule="auto"/>
        <w:jc w:val="both"/>
        <w:rPr>
          <w:rFonts w:ascii="Arial" w:hAnsi="Arial" w:cs="Arial"/>
          <w:color w:val="000000"/>
        </w:rPr>
      </w:pPr>
    </w:p>
    <w:p w14:paraId="47B417FA"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7.3.1 -</w:t>
      </w:r>
      <w:r w:rsidRPr="0056348C">
        <w:rPr>
          <w:rFonts w:ascii="Arial" w:hAnsi="Arial" w:cs="Arial"/>
          <w:b/>
          <w:bCs/>
          <w:lang w:eastAsia="pt-BR"/>
        </w:rPr>
        <w:t xml:space="preserve"> </w:t>
      </w:r>
      <w:r w:rsidRPr="0056348C">
        <w:rPr>
          <w:rFonts w:ascii="Arial" w:hAnsi="Arial" w:cs="Arial"/>
          <w:bCs/>
          <w:lang w:eastAsia="pt-BR"/>
        </w:rPr>
        <w:t xml:space="preserve">Quando houver reajuste, o mesmo ocorrerá para obrigações </w:t>
      </w:r>
      <w:r w:rsidRPr="0056348C">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63089D92" w14:textId="77777777" w:rsidR="0056348C" w:rsidRPr="0056348C" w:rsidRDefault="0056348C" w:rsidP="0056348C">
      <w:pPr>
        <w:ind w:left="720"/>
        <w:contextualSpacing/>
        <w:rPr>
          <w:rFonts w:ascii="Arial" w:hAnsi="Arial" w:cs="Arial"/>
          <w:lang w:eastAsia="pt-BR"/>
        </w:rPr>
      </w:pPr>
    </w:p>
    <w:p w14:paraId="5C91DC61" w14:textId="77777777" w:rsidR="0056348C" w:rsidRPr="0056348C" w:rsidRDefault="0056348C" w:rsidP="0056348C">
      <w:pPr>
        <w:numPr>
          <w:ilvl w:val="0"/>
          <w:numId w:val="8"/>
        </w:numPr>
        <w:suppressAutoHyphens w:val="0"/>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7.3.1.1 -</w:t>
      </w:r>
      <w:r w:rsidRPr="0056348C">
        <w:rPr>
          <w:rFonts w:ascii="Arial" w:hAnsi="Arial" w:cs="Arial"/>
          <w:b/>
          <w:bCs/>
          <w:lang w:eastAsia="pt-BR"/>
        </w:rPr>
        <w:t xml:space="preserve"> </w:t>
      </w:r>
      <w:r w:rsidRPr="0056348C">
        <w:rPr>
          <w:rFonts w:ascii="Arial" w:hAnsi="Arial" w:cs="Arial"/>
          <w:bCs/>
          <w:lang w:eastAsia="pt-BR"/>
        </w:rPr>
        <w:t>O</w:t>
      </w:r>
      <w:r w:rsidRPr="0056348C">
        <w:rPr>
          <w:rFonts w:ascii="Arial" w:hAnsi="Arial" w:cs="Arial"/>
          <w:lang w:eastAsia="pt-BR"/>
        </w:rPr>
        <w:t>s preços contratados serão reajustados monetariamente com base no INPC (Índice Nacional de Preços ao Consumidor).</w:t>
      </w:r>
    </w:p>
    <w:p w14:paraId="62C0561E" w14:textId="77777777" w:rsidR="0056348C" w:rsidRPr="0056348C" w:rsidRDefault="0056348C" w:rsidP="0056348C">
      <w:pPr>
        <w:numPr>
          <w:ilvl w:val="0"/>
          <w:numId w:val="8"/>
        </w:numPr>
        <w:suppressAutoHyphens w:val="0"/>
        <w:autoSpaceDE w:val="0"/>
        <w:autoSpaceDN w:val="0"/>
        <w:adjustRightInd w:val="0"/>
        <w:spacing w:after="0" w:line="240" w:lineRule="auto"/>
        <w:contextualSpacing/>
        <w:jc w:val="both"/>
        <w:rPr>
          <w:rFonts w:ascii="Arial" w:hAnsi="Arial" w:cs="Arial"/>
          <w:lang w:eastAsia="pt-BR"/>
        </w:rPr>
      </w:pPr>
    </w:p>
    <w:p w14:paraId="07B4B7C9"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r w:rsidRPr="0056348C">
        <w:rPr>
          <w:rFonts w:ascii="Arial" w:hAnsi="Arial" w:cs="Arial"/>
          <w:lang w:eastAsia="pt-BR"/>
        </w:rPr>
        <w:t>7.3.1</w:t>
      </w:r>
      <w:r w:rsidRPr="0056348C">
        <w:rPr>
          <w:rFonts w:ascii="Arial" w:hAnsi="Arial" w:cs="Arial"/>
          <w:bCs/>
          <w:color w:val="000000"/>
        </w:rPr>
        <w:t xml:space="preserve">.2 - </w:t>
      </w:r>
      <w:r w:rsidRPr="0056348C">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3AFB494D"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5537DA0D"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lang w:eastAsia="pt-BR"/>
        </w:rPr>
      </w:pPr>
      <w:r w:rsidRPr="0056348C">
        <w:rPr>
          <w:rFonts w:ascii="Arial" w:hAnsi="Arial" w:cs="Arial"/>
          <w:lang w:eastAsia="pt-BR"/>
        </w:rPr>
        <w:t>7.3.</w:t>
      </w:r>
      <w:r w:rsidRPr="0056348C">
        <w:rPr>
          <w:rFonts w:ascii="Arial" w:hAnsi="Arial" w:cs="Arial"/>
          <w:bCs/>
          <w:color w:val="000000"/>
        </w:rPr>
        <w:t xml:space="preserve">2 - </w:t>
      </w:r>
      <w:r w:rsidRPr="0056348C">
        <w:rPr>
          <w:rFonts w:ascii="Arial" w:hAnsi="Arial" w:cs="Arial"/>
          <w:color w:val="000000"/>
        </w:rPr>
        <w:t>O reajuste deverá ser formulado durante a vigência do contrato e antes de eventual prorrogação nos termos do artigo 107 da Lei Federal nº 14.133/2021. Ressalvando que o</w:t>
      </w:r>
      <w:r w:rsidRPr="0056348C">
        <w:rPr>
          <w:rFonts w:ascii="Arial" w:hAnsi="Arial" w:cs="Arial"/>
          <w:lang w:eastAsia="pt-BR"/>
        </w:rPr>
        <w:t>s preços inicialmente contratados são fixos e irreajustáveis antes do prazo citado.</w:t>
      </w:r>
    </w:p>
    <w:p w14:paraId="5AB4FEB6"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6C9C6BB9"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7.3.3 -</w:t>
      </w:r>
      <w:r w:rsidRPr="0056348C">
        <w:rPr>
          <w:rFonts w:ascii="Arial" w:hAnsi="Arial" w:cs="Arial"/>
          <w:bCs/>
          <w:color w:val="000000"/>
        </w:rPr>
        <w:t xml:space="preserve"> </w:t>
      </w:r>
      <w:r w:rsidRPr="0056348C">
        <w:rPr>
          <w:rFonts w:ascii="Arial" w:hAnsi="Arial" w:cs="Arial"/>
          <w:bCs/>
          <w:lang w:eastAsia="pt-BR"/>
        </w:rPr>
        <w:t>Para os</w:t>
      </w:r>
      <w:r w:rsidRPr="0056348C">
        <w:rPr>
          <w:rFonts w:ascii="Arial" w:hAnsi="Arial" w:cs="Arial"/>
          <w:b/>
          <w:bCs/>
          <w:lang w:eastAsia="pt-BR"/>
        </w:rPr>
        <w:t xml:space="preserve"> </w:t>
      </w:r>
      <w:r w:rsidRPr="0056348C">
        <w:rPr>
          <w:rFonts w:ascii="Arial" w:hAnsi="Arial" w:cs="Arial"/>
          <w:lang w:eastAsia="pt-BR"/>
        </w:rPr>
        <w:t xml:space="preserve">reajustes subsequentes ao primeiro, o intervalo mínimo será o determinado no </w:t>
      </w:r>
      <w:r w:rsidRPr="0056348C">
        <w:rPr>
          <w:rFonts w:ascii="Arial" w:hAnsi="Arial" w:cs="Arial"/>
          <w:bCs/>
          <w:lang w:eastAsia="pt-BR"/>
        </w:rPr>
        <w:t>subitem 7.3.2</w:t>
      </w:r>
      <w:r w:rsidRPr="0056348C">
        <w:rPr>
          <w:rFonts w:ascii="Arial" w:hAnsi="Arial" w:cs="Arial"/>
          <w:i/>
          <w:lang w:eastAsia="pt-BR"/>
        </w:rPr>
        <w:t>,</w:t>
      </w:r>
      <w:r w:rsidRPr="0056348C">
        <w:rPr>
          <w:rFonts w:ascii="Arial" w:hAnsi="Arial" w:cs="Arial"/>
          <w:lang w:eastAsia="pt-BR"/>
        </w:rPr>
        <w:t xml:space="preserve"> sendo contado a partir dos efeitos financeiros do último reajuste.</w:t>
      </w:r>
    </w:p>
    <w:p w14:paraId="47DD8FB8"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19DF54E5"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7.3.4 -</w:t>
      </w:r>
      <w:r w:rsidRPr="0056348C">
        <w:rPr>
          <w:rFonts w:ascii="Arial" w:hAnsi="Arial" w:cs="Arial"/>
          <w:bCs/>
          <w:color w:val="000000"/>
        </w:rPr>
        <w:t xml:space="preserve"> </w:t>
      </w:r>
      <w:r w:rsidRPr="0056348C">
        <w:rPr>
          <w:rFonts w:ascii="Arial" w:hAnsi="Arial" w:cs="Arial"/>
          <w:lang w:eastAsia="pt-BR"/>
        </w:rPr>
        <w:t>Os efeitos financeiros retroagem à data do pedido apresentado pela empresa contratada, podendo neste caso ser realizada por apostilamento, o qual deverá ser comprovado nos autos.</w:t>
      </w:r>
    </w:p>
    <w:p w14:paraId="27C8A0DF"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56D05005"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r w:rsidRPr="0056348C">
        <w:rPr>
          <w:rFonts w:ascii="Arial" w:hAnsi="Arial" w:cs="Arial"/>
          <w:lang w:eastAsia="pt-BR"/>
        </w:rPr>
        <w:t>7.3.5 -</w:t>
      </w:r>
      <w:r w:rsidRPr="0056348C">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109AB4D3"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p>
    <w:p w14:paraId="1A17B070"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rPr>
      </w:pPr>
      <w:r w:rsidRPr="0056348C">
        <w:rPr>
          <w:rFonts w:ascii="Arial" w:hAnsi="Arial" w:cs="Arial"/>
          <w:lang w:eastAsia="pt-BR"/>
        </w:rPr>
        <w:t>7.3.6 -</w:t>
      </w:r>
      <w:r w:rsidRPr="0056348C">
        <w:rPr>
          <w:rFonts w:ascii="Arial" w:hAnsi="Arial" w:cs="Arial"/>
          <w:color w:val="000000"/>
        </w:rPr>
        <w:t xml:space="preserve"> </w:t>
      </w:r>
      <w:r w:rsidRPr="0056348C">
        <w:rPr>
          <w:rFonts w:ascii="Arial" w:hAnsi="Arial" w:cs="Arial"/>
        </w:rPr>
        <w:t xml:space="preserve">A data-base de possível reajustamento de preços está vinculada à data do orçamento estimado, elaborado pela equipe do Departamento de Pesquisa Mercadológica </w:t>
      </w:r>
      <w:r w:rsidRPr="0056348C">
        <w:rPr>
          <w:rFonts w:ascii="Arial" w:hAnsi="Arial" w:cs="Arial"/>
          <w:color w:val="000000"/>
        </w:rPr>
        <w:t>(artigo 25, §7º de Lei Federal nº 14.133/2021).</w:t>
      </w:r>
    </w:p>
    <w:p w14:paraId="19D86B7E"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rPr>
      </w:pPr>
    </w:p>
    <w:p w14:paraId="1EA07A19" w14:textId="77777777" w:rsidR="0056348C" w:rsidRPr="0056348C" w:rsidRDefault="0056348C" w:rsidP="0056348C">
      <w:pPr>
        <w:shd w:val="clear" w:color="auto" w:fill="FFFFFF" w:themeFill="background1"/>
        <w:spacing w:after="0" w:line="240" w:lineRule="auto"/>
        <w:jc w:val="both"/>
        <w:outlineLvl w:val="1"/>
        <w:rPr>
          <w:rFonts w:ascii="Arial" w:eastAsia="Arial" w:hAnsi="Arial" w:cs="Arial"/>
          <w:b/>
          <w:iCs/>
        </w:rPr>
      </w:pPr>
      <w:r w:rsidRPr="0056348C">
        <w:rPr>
          <w:rFonts w:ascii="Arial" w:eastAsia="Arial" w:hAnsi="Arial" w:cs="Arial"/>
          <w:b/>
          <w:iCs/>
        </w:rPr>
        <w:t>7.4 - Repactuação</w:t>
      </w:r>
    </w:p>
    <w:p w14:paraId="0D78C2D6" w14:textId="77777777" w:rsidR="0056348C" w:rsidRPr="0056348C" w:rsidRDefault="0056348C" w:rsidP="0056348C">
      <w:pPr>
        <w:shd w:val="clear" w:color="auto" w:fill="FFFFFF" w:themeFill="background1"/>
        <w:spacing w:after="0" w:line="240" w:lineRule="auto"/>
        <w:jc w:val="both"/>
        <w:outlineLvl w:val="1"/>
        <w:rPr>
          <w:rFonts w:ascii="Arial" w:eastAsia="Arial" w:hAnsi="Arial" w:cs="Arial"/>
          <w:b/>
          <w:iCs/>
        </w:rPr>
      </w:pPr>
    </w:p>
    <w:p w14:paraId="6CD7569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7.4.1 - Os preços contratados serão repactuados para manutenção do equilíbrio econômico-financeiro após o interregno de um ano, mediante solicitação da contratada.</w:t>
      </w:r>
    </w:p>
    <w:p w14:paraId="1C21F0AB"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5D1A95E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7.4.2 - O interregno mínimo de 1 (um) ano para a primeira repactuação será contado:</w:t>
      </w:r>
    </w:p>
    <w:p w14:paraId="5FF4B6B2"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4A11C25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7.4.2.1 - </w:t>
      </w:r>
      <w:r w:rsidRPr="0056348C">
        <w:rPr>
          <w:rFonts w:ascii="Arial" w:eastAsia="Arial" w:hAnsi="Arial" w:cs="Arial"/>
          <w:iCs/>
          <w:lang w:eastAsia="pt-BR"/>
        </w:rPr>
        <w:t xml:space="preserve">Para os custos relativos à mão de obra, vinculados à data-base da categoria profissional: a partir da data de início dos efeitos financeiros do acordo, convenção ou dissídio coletivo de trabalho ao qual a proposta estiver vinculada, relativo a cada categoria profissional abrangida pelo contrato; </w:t>
      </w:r>
    </w:p>
    <w:p w14:paraId="2658C71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36D993A5"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7.4.2.2 - </w:t>
      </w:r>
      <w:r w:rsidRPr="0056348C">
        <w:rPr>
          <w:rFonts w:ascii="Arial" w:eastAsia="Arial" w:hAnsi="Arial" w:cs="Arial"/>
          <w:iCs/>
          <w:lang w:eastAsia="pt-BR"/>
        </w:rPr>
        <w:t>Para os custos decorrentes do mercado: a partir da apresentação da proposta.</w:t>
      </w:r>
    </w:p>
    <w:p w14:paraId="5401EAD2"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689A57DF"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7.4.3 - </w:t>
      </w:r>
      <w:r w:rsidRPr="0056348C">
        <w:rPr>
          <w:rFonts w:ascii="Arial" w:eastAsia="Arial" w:hAnsi="Arial" w:cs="Arial"/>
          <w:iCs/>
          <w:lang w:eastAsia="pt-BR"/>
        </w:rPr>
        <w:t>Nas repactuações subsequentes à primeira, o interregno mínimo de 1 (um) ano será contado a partir da data da última repactuação correspondente à mesma parcela objeto da nova solicitação.</w:t>
      </w:r>
    </w:p>
    <w:p w14:paraId="042A013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5A7CA65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7.4.3.1 - </w:t>
      </w:r>
      <w:r w:rsidRPr="0056348C">
        <w:rPr>
          <w:rFonts w:ascii="Arial" w:eastAsia="Arial" w:hAnsi="Arial" w:cs="Arial"/>
          <w:iCs/>
          <w:lang w:eastAsia="pt-BR"/>
        </w:rPr>
        <w:t>Entende-se como última repactuação a data em que iniciados seus efeitos financeiros, independentemente daquela apostilada.</w:t>
      </w:r>
    </w:p>
    <w:p w14:paraId="7B05526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1636551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7.4.4 - A repactuação poderá ser dividida em tantas parcelas quantas forem necessárias, </w:t>
      </w:r>
      <w:r w:rsidRPr="0056348C">
        <w:rPr>
          <w:rFonts w:ascii="Arial" w:eastAsia="Times New Roman" w:hAnsi="Arial" w:cs="Arial"/>
          <w:iCs/>
          <w:lang w:eastAsia="pt-BR"/>
        </w:rPr>
        <w:t>observado</w:t>
      </w:r>
      <w:r w:rsidRPr="0056348C">
        <w:rPr>
          <w:rFonts w:ascii="Arial" w:eastAsia="Arial" w:hAnsi="Arial" w:cs="Arial"/>
          <w:iCs/>
          <w:lang w:eastAsia="en-US"/>
        </w:rPr>
        <w:t xml:space="preserve"> o princípio da anualidade do reajuste de preços da contratação, podendo ser </w:t>
      </w:r>
      <w:r w:rsidRPr="0056348C">
        <w:rPr>
          <w:rFonts w:ascii="Arial" w:eastAsia="Times New Roman" w:hAnsi="Arial" w:cs="Arial"/>
          <w:iCs/>
          <w:lang w:eastAsia="pt-BR"/>
        </w:rPr>
        <w:t>realizada</w:t>
      </w:r>
      <w:r w:rsidRPr="0056348C">
        <w:rPr>
          <w:rFonts w:ascii="Arial" w:eastAsia="Arial" w:hAnsi="Arial" w:cs="Arial"/>
          <w:iCs/>
          <w:lang w:eastAsia="en-US"/>
        </w:rPr>
        <w:t xml:space="preserve"> em momentos distintos para discutir a variação de custos que tenham sua anualidade </w:t>
      </w:r>
      <w:r w:rsidRPr="0056348C">
        <w:rPr>
          <w:rFonts w:ascii="Arial" w:eastAsia="Times New Roman" w:hAnsi="Arial" w:cs="Arial"/>
          <w:iCs/>
          <w:lang w:eastAsia="pt-BR"/>
        </w:rPr>
        <w:t>resultante</w:t>
      </w:r>
      <w:r w:rsidRPr="0056348C">
        <w:rPr>
          <w:rFonts w:ascii="Arial" w:eastAsia="Arial" w:hAnsi="Arial" w:cs="Arial"/>
          <w:iCs/>
          <w:lang w:eastAsia="en-US"/>
        </w:rPr>
        <w:t xml:space="preserve"> em datas diferenciadas, como os decorrentes de mão de </w:t>
      </w:r>
      <w:r w:rsidRPr="0056348C">
        <w:rPr>
          <w:rFonts w:ascii="Arial" w:eastAsia="Arial" w:hAnsi="Arial" w:cs="Arial"/>
          <w:iCs/>
          <w:lang w:eastAsia="pt-BR"/>
        </w:rPr>
        <w:t>obra</w:t>
      </w:r>
      <w:r w:rsidRPr="0056348C">
        <w:rPr>
          <w:rFonts w:ascii="Arial" w:eastAsia="Arial" w:hAnsi="Arial" w:cs="Arial"/>
          <w:iCs/>
          <w:lang w:eastAsia="en-US"/>
        </w:rPr>
        <w:t xml:space="preserve"> e os decorrentes dos insumos necessários à execução dos serviços.</w:t>
      </w:r>
    </w:p>
    <w:p w14:paraId="3D6B24F4"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5275771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7.4.5 - </w:t>
      </w:r>
      <w:r w:rsidRPr="0056348C">
        <w:rPr>
          <w:rFonts w:ascii="Arial" w:eastAsia="Arial" w:hAnsi="Arial" w:cs="Arial"/>
          <w:iCs/>
        </w:rPr>
        <w:t>Quando a contratação envolver mais de uma categoria profissional, a repactuação dos custos contratuais decorrentes da mão de obra poderá ser dividida em tantos quantos forem os acordos, convenções ou dissídios coletivos de trabalho das respectivas categorias.</w:t>
      </w:r>
    </w:p>
    <w:p w14:paraId="7F65732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71FFB74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7.4.6 - </w:t>
      </w:r>
      <w:r w:rsidRPr="0056348C">
        <w:rPr>
          <w:rFonts w:ascii="Arial" w:eastAsia="Arial" w:hAnsi="Arial" w:cs="Arial"/>
          <w:iCs/>
        </w:rPr>
        <w:t>É vedada a inclusão, por ocasião da repactuação, de benefícios não previstos na proposta inicial, exceto quando se tornarem obrigatórios por força de lei, acordo, convenção ou dissídio coletivo de trabalho.</w:t>
      </w:r>
    </w:p>
    <w:p w14:paraId="7A26C813"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3CD6846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7.4.7 - </w:t>
      </w:r>
      <w:r w:rsidRPr="0056348C">
        <w:rPr>
          <w:rFonts w:ascii="Arial" w:eastAsia="Arial" w:hAnsi="Arial" w:cs="Arial"/>
          <w:iCs/>
        </w:rPr>
        <w:t>Na repactuação, a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w:t>
      </w:r>
    </w:p>
    <w:p w14:paraId="0CA234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45D2ED22"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7.4.8 - </w:t>
      </w:r>
      <w:r w:rsidRPr="0056348C">
        <w:rPr>
          <w:rFonts w:ascii="Arial" w:eastAsia="Arial" w:hAnsi="Arial" w:cs="Arial"/>
          <w:iCs/>
        </w:rPr>
        <w:t>Quando a repactuação solicitada se referir aos custos da mão de obra, a contratada efetuará a comprovação da variação dos custos por meio de Planilha de Custos Unitários, acompanhada da apresentação do novo acordo, convenção ou sentença normativa da categoria profissional abrangida pelo contrato.</w:t>
      </w:r>
    </w:p>
    <w:p w14:paraId="47E00BF1" w14:textId="77777777" w:rsidR="0056348C" w:rsidRPr="0056348C" w:rsidRDefault="0056348C" w:rsidP="0056348C">
      <w:pPr>
        <w:shd w:val="clear" w:color="auto" w:fill="FFFFFF" w:themeFill="background1"/>
        <w:tabs>
          <w:tab w:val="left" w:pos="708"/>
        </w:tabs>
        <w:spacing w:after="0" w:line="240" w:lineRule="auto"/>
        <w:jc w:val="both"/>
        <w:rPr>
          <w:rFonts w:ascii="Arial" w:eastAsia="MS Mincho" w:hAnsi="Arial" w:cs="Arial"/>
          <w:iCs/>
        </w:rPr>
      </w:pPr>
    </w:p>
    <w:p w14:paraId="7936E72D"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7.4.8.1 - </w:t>
      </w:r>
      <w:r w:rsidRPr="0056348C">
        <w:rPr>
          <w:rFonts w:ascii="Arial" w:eastAsia="Arial" w:hAnsi="Arial" w:cs="Arial"/>
          <w:iCs/>
          <w:lang w:eastAsia="pt-BR"/>
        </w:rPr>
        <w:t>A repactuação para reajustamento do contrato em razão de novo Acordo, Convenção ou Dissídio Coletivo de Trabalho deve repassar integralmente o aumento de custos da mão de obra decorrente desses instrumentos.</w:t>
      </w:r>
    </w:p>
    <w:p w14:paraId="4A4FA64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6CA9DDA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7.4.8.2 - </w:t>
      </w:r>
      <w:r w:rsidRPr="0056348C">
        <w:rPr>
          <w:rFonts w:ascii="Arial" w:eastAsia="Arial" w:hAnsi="Arial" w:cs="Arial"/>
          <w:iCs/>
          <w:lang w:eastAsia="pt-BR"/>
        </w:rPr>
        <w:t>Deverão prevalecer os direitos mais benéficos ao trabalhador durante a execução contratual, caso o Acordo, Convenção Coletiva ou Dissídio Coletivo ao qual a empresa contratada está vinculada seja diferente do Acordo, Convenção Coletiva ou Dissídio Coletivo utilizado pela Administração como paradigma para definição dos custos unitários mínimos relevantes, para fins de repactuação.</w:t>
      </w:r>
    </w:p>
    <w:p w14:paraId="4BA9724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3E915479"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7.4.9 - </w:t>
      </w:r>
      <w:r w:rsidRPr="0056348C">
        <w:rPr>
          <w:rFonts w:ascii="Arial" w:eastAsia="Arial" w:hAnsi="Arial" w:cs="Arial"/>
          <w:iCs/>
          <w:lang w:eastAsia="pt-BR"/>
        </w:rPr>
        <w:t>A correção dos valores mínimos de remuneração, incluindo salário base e adicionais, e dos benefícios estabelecidos, será realizada com base nas cláusulas de reajuste percentual do Acordo, Convenção Coletiva ou Dissídio Coletivo ao qual a empresa contratada está vinculada, quando este for diferente do Acordo, Convenção Coletiva ou Dissídio Coletivo paradigma utilizado pela Administração.</w:t>
      </w:r>
    </w:p>
    <w:p w14:paraId="68628184"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en-US"/>
        </w:rPr>
      </w:pPr>
    </w:p>
    <w:p w14:paraId="260FA3CF"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pt-BR"/>
        </w:rPr>
      </w:pPr>
      <w:r w:rsidRPr="0056348C">
        <w:rPr>
          <w:rFonts w:ascii="Arial" w:eastAsia="Arial" w:hAnsi="Arial" w:cs="Arial"/>
          <w:bCs/>
          <w:iCs/>
          <w:lang w:eastAsia="en-US"/>
        </w:rPr>
        <w:t xml:space="preserve">7.4.9.1 - </w:t>
      </w:r>
      <w:r w:rsidRPr="0056348C">
        <w:rPr>
          <w:rFonts w:ascii="Arial" w:eastAsia="Arial" w:hAnsi="Arial" w:cs="Arial"/>
          <w:bCs/>
          <w:iCs/>
          <w:lang w:eastAsia="pt-BR"/>
        </w:rPr>
        <w:t>A repactuação será realizada com base na apuração da diferença percentual entre os valores previstos no Acordo, Convenção Coletiva ou Dissídio Coletivo anterior e o que entrou em vigor quando inexistir cláusula de previsão de reajuste percentual no Acordo, Convenção Coletiva ou Dissídio Coletivo ao qual a empresa contratada está vinculada, ressalvado o subitem seguinte.</w:t>
      </w:r>
    </w:p>
    <w:p w14:paraId="410C038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en-US"/>
        </w:rPr>
      </w:pPr>
    </w:p>
    <w:p w14:paraId="04F04F4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pt-BR"/>
        </w:rPr>
      </w:pPr>
      <w:r w:rsidRPr="0056348C">
        <w:rPr>
          <w:rFonts w:ascii="Arial" w:eastAsia="Arial" w:hAnsi="Arial" w:cs="Arial"/>
          <w:bCs/>
          <w:iCs/>
          <w:lang w:eastAsia="en-US"/>
        </w:rPr>
        <w:t xml:space="preserve">7.4.9.2 - </w:t>
      </w:r>
      <w:r w:rsidRPr="0056348C">
        <w:rPr>
          <w:rFonts w:ascii="Arial" w:eastAsia="Arial" w:hAnsi="Arial" w:cs="Arial"/>
          <w:bCs/>
          <w:iCs/>
          <w:lang w:eastAsia="pt-BR"/>
        </w:rPr>
        <w:t>Deverão prevalecer os valores que forem mais benéficos ao trabalhador caso o Acordo, Convenção Coletiva de Trabalho ou Dissídio Coletivo ao qual a empresa contratada está vinculada venha a estabelecer valores de remuneração, incluindo salário base e adicionais, de auxílio-alimentação e de benefícios superiores aos valores estabelecidos na contratação ou superiores à aplicação dos percentuais previstos nos subitens anteriores.</w:t>
      </w:r>
    </w:p>
    <w:p w14:paraId="121D11BC"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003E17B7"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lastRenderedPageBreak/>
        <w:t xml:space="preserve">7.4.9.3 - </w:t>
      </w:r>
      <w:r w:rsidRPr="0056348C">
        <w:rPr>
          <w:rFonts w:ascii="Arial" w:eastAsia="Arial" w:hAnsi="Arial" w:cs="Arial"/>
          <w:iCs/>
          <w:lang w:eastAsia="pt-BR"/>
        </w:rPr>
        <w:t>A repactuação dos demais custos relativos à mão de obra, que não estejam discriminados como custos mínimos relevantes pela Administração, terá como base o acordo, convenção ou dissídio coletivo de trabalho ao qual a proposta estiver vinculada (ou seja, àquele instrumento apresentado pela empresa no momento da licitação).</w:t>
      </w:r>
    </w:p>
    <w:p w14:paraId="692086B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FDD266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 xml:space="preserve">7.4.10 - Quando a repactuação solicitada pela contratada se referir aos custos decorrentes do mercado, o respectivo aumento será apurado mediante a aplicação do índice de reajustamento </w:t>
      </w:r>
      <w:r w:rsidRPr="0056348C">
        <w:rPr>
          <w:rFonts w:ascii="Arial" w:eastAsia="Arial" w:hAnsi="Arial" w:cs="Arial"/>
          <w:iCs/>
          <w:color w:val="FF0000"/>
        </w:rPr>
        <w:t>[</w:t>
      </w:r>
      <w:r w:rsidRPr="0056348C">
        <w:rPr>
          <w:rFonts w:ascii="Arial" w:eastAsia="Arial" w:hAnsi="Arial" w:cs="Arial"/>
          <w:b/>
          <w:bCs/>
          <w:iCs/>
          <w:color w:val="FF0000"/>
        </w:rPr>
        <w:t>indicar o índice a ser adotado]</w:t>
      </w:r>
      <w:r w:rsidRPr="0056348C">
        <w:rPr>
          <w:rFonts w:ascii="Arial" w:eastAsia="Arial" w:hAnsi="Arial" w:cs="Arial"/>
          <w:iCs/>
        </w:rPr>
        <w:t>, com base na seguinte fórmula:</w:t>
      </w:r>
    </w:p>
    <w:p w14:paraId="0215F776" w14:textId="77777777" w:rsidR="0056348C" w:rsidRPr="0056348C" w:rsidRDefault="0056348C" w:rsidP="0056348C">
      <w:pPr>
        <w:shd w:val="clear" w:color="auto" w:fill="FFFFFF" w:themeFill="background1"/>
        <w:spacing w:after="0" w:line="240" w:lineRule="auto"/>
        <w:jc w:val="both"/>
        <w:rPr>
          <w:rFonts w:ascii="Arial" w:hAnsi="Arial" w:cs="Arial"/>
          <w:iCs/>
          <w:lang w:eastAsia="en-US"/>
        </w:rPr>
      </w:pPr>
    </w:p>
    <w:p w14:paraId="1FC32164"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 xml:space="preserve">R = V (I – </w:t>
      </w:r>
      <w:proofErr w:type="spellStart"/>
      <w:r w:rsidRPr="0056348C">
        <w:rPr>
          <w:rFonts w:ascii="Arial" w:hAnsi="Arial" w:cs="Arial"/>
          <w:b/>
          <w:bCs/>
          <w:iCs/>
          <w:sz w:val="20"/>
          <w:szCs w:val="20"/>
          <w:lang w:eastAsia="en-US"/>
        </w:rPr>
        <w:t>Iº</w:t>
      </w:r>
      <w:proofErr w:type="spellEnd"/>
      <w:r w:rsidRPr="0056348C">
        <w:rPr>
          <w:rFonts w:ascii="Arial" w:hAnsi="Arial" w:cs="Arial"/>
          <w:b/>
          <w:bCs/>
          <w:iCs/>
          <w:sz w:val="20"/>
          <w:szCs w:val="20"/>
          <w:lang w:eastAsia="en-US"/>
        </w:rPr>
        <w:t xml:space="preserve">) / </w:t>
      </w:r>
      <w:proofErr w:type="spellStart"/>
      <w:r w:rsidRPr="0056348C">
        <w:rPr>
          <w:rFonts w:ascii="Arial" w:hAnsi="Arial" w:cs="Arial"/>
          <w:b/>
          <w:bCs/>
          <w:iCs/>
          <w:sz w:val="20"/>
          <w:szCs w:val="20"/>
          <w:lang w:eastAsia="en-US"/>
        </w:rPr>
        <w:t>Iº</w:t>
      </w:r>
      <w:proofErr w:type="spellEnd"/>
      <w:r w:rsidRPr="0056348C">
        <w:rPr>
          <w:rFonts w:ascii="Arial" w:hAnsi="Arial" w:cs="Arial"/>
          <w:b/>
          <w:bCs/>
          <w:iCs/>
          <w:sz w:val="20"/>
          <w:szCs w:val="20"/>
          <w:lang w:eastAsia="en-US"/>
        </w:rPr>
        <w:t>, onde:</w:t>
      </w:r>
    </w:p>
    <w:p w14:paraId="1BE4C3A9"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R = Valor do reajustamento procurado;</w:t>
      </w:r>
    </w:p>
    <w:p w14:paraId="3232FC11"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 xml:space="preserve">V = Valor contratual correspondente à parcela dos </w:t>
      </w:r>
      <w:r w:rsidRPr="0056348C">
        <w:rPr>
          <w:rFonts w:ascii="Arial" w:eastAsia="Times New Roman" w:hAnsi="Arial" w:cs="Arial"/>
          <w:b/>
          <w:bCs/>
          <w:iCs/>
          <w:sz w:val="20"/>
          <w:szCs w:val="20"/>
        </w:rPr>
        <w:t>custos decorrentes do mercado</w:t>
      </w:r>
      <w:r w:rsidRPr="0056348C">
        <w:rPr>
          <w:rFonts w:ascii="Arial" w:hAnsi="Arial" w:cs="Arial"/>
          <w:b/>
          <w:bCs/>
          <w:iCs/>
          <w:sz w:val="20"/>
          <w:szCs w:val="20"/>
          <w:lang w:eastAsia="en-US"/>
        </w:rPr>
        <w:t xml:space="preserve"> a ser reajustada;</w:t>
      </w:r>
    </w:p>
    <w:p w14:paraId="68FCF190"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proofErr w:type="spellStart"/>
      <w:r w:rsidRPr="0056348C">
        <w:rPr>
          <w:rFonts w:ascii="Arial" w:hAnsi="Arial" w:cs="Arial"/>
          <w:b/>
          <w:bCs/>
          <w:iCs/>
          <w:sz w:val="20"/>
          <w:szCs w:val="20"/>
          <w:shd w:val="clear" w:color="auto" w:fill="FFFFFF"/>
          <w:lang w:eastAsia="en-US"/>
        </w:rPr>
        <w:t>Iº</w:t>
      </w:r>
      <w:proofErr w:type="spellEnd"/>
      <w:r w:rsidRPr="0056348C">
        <w:rPr>
          <w:rFonts w:ascii="Arial" w:hAnsi="Arial" w:cs="Arial"/>
          <w:b/>
          <w:bCs/>
          <w:iCs/>
          <w:sz w:val="20"/>
          <w:szCs w:val="20"/>
          <w:shd w:val="clear" w:color="auto" w:fill="FFFFFF"/>
          <w:lang w:eastAsia="en-US"/>
        </w:rPr>
        <w:t xml:space="preserve"> = índice inicial - refere-se ao índice de custos ou de preços correspondente à data de apresentação da proposta;</w:t>
      </w:r>
    </w:p>
    <w:p w14:paraId="4ACC15E7"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shd w:val="clear" w:color="auto" w:fill="FFFFFF"/>
          <w:lang w:eastAsia="en-US"/>
        </w:rPr>
      </w:pPr>
      <w:r w:rsidRPr="0056348C">
        <w:rPr>
          <w:rFonts w:ascii="Arial" w:hAnsi="Arial" w:cs="Arial"/>
          <w:b/>
          <w:bCs/>
          <w:iCs/>
          <w:sz w:val="20"/>
          <w:szCs w:val="20"/>
          <w:shd w:val="clear" w:color="auto" w:fill="FFFFFF"/>
          <w:lang w:eastAsia="en-US"/>
        </w:rPr>
        <w:t>I = Índice relativo ao mês do reajustamento</w:t>
      </w:r>
    </w:p>
    <w:p w14:paraId="12710AA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5B3347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7.4.11 - No caso de atraso ou não divulgação do índice de reajustamento, a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16F073C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2195614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7.4.12 - Nas aferições finais, o índice utilizado para a repactuação dos custos decorrentes do mercado será, obrigatoriamente, o definitivo.</w:t>
      </w:r>
    </w:p>
    <w:p w14:paraId="7AC169B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901363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7.4.13 - Caso o índice estabelecido venha a ser extinto ou de qualquer forma não possa mais ser utilizado, será adotado, em substituição, o que vier a ser determinado pela legislação então em vigor.</w:t>
      </w:r>
    </w:p>
    <w:p w14:paraId="6E88F64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75DD58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7.4.14 - Na ausência de previsão legal quanto ao índice substituto, as partes elegerão novo índice oficial, para reajustamento do preço do valor remanescente dos custos decorrentes do mercado, por meio de termo aditivo.</w:t>
      </w:r>
    </w:p>
    <w:p w14:paraId="05D5186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5B14D22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7.4.15 - Independentemente do requerimento de repactuação dos custos decorrentes do mercado, a contratante verificará, a cada anualidade, se houve deflação do índice adotado que justifique o recálculo dos custos em valor menor, promovendo, em caso positivo, a redução dos valores correspondentes da planilha contratual.</w:t>
      </w:r>
    </w:p>
    <w:p w14:paraId="48CFBDC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4B01BF6"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7.4.16 - Os efeitos financeiros da repactuação decorrente da variação dos custos contratuais de mão de obra vinculados aos acordos, às convenções ou aos dissídios coletivos de trabalho retroagirão, quando for o caso, à data do início dos efeitos financeiros do novo acordo, convenção ou sentença normativa que fundamenta a repactuação.</w:t>
      </w:r>
    </w:p>
    <w:p w14:paraId="532D8DB3"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5A1E3FF"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7.4.17 - Os novos valores contratuais decorrentes das repactuações poderão se iniciar em data futura, desde que assim acordado entre as partes, sem prejuízo da contagem da anualidade para concessão das repactuações futuras.</w:t>
      </w:r>
    </w:p>
    <w:p w14:paraId="7EB46A8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A6896E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7.4.18 - Os efeitos financeiros da repactuação ficarão restritos exclusivamente aos itens que a motivaram, e apenas em relação à diferença porventura existente.</w:t>
      </w:r>
    </w:p>
    <w:p w14:paraId="497253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420842B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7.4.19 - O pedido de repactuação deverá ser formulado durante a vigência do contrato e antes de eventual prorrogação ou encerramento contratual, sob pena de preclusão.</w:t>
      </w:r>
    </w:p>
    <w:p w14:paraId="51F442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22B6171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7.4.20 - Caso, na data da prorrogação contratual, ainda não tenha sido celebrado o novo acordo, convenção ou dissídio coletivo da categoria, ou ainda não tenha sido possível ao contratante ou a contratada proceder aos cálculos devidos, deverá ser inserida cláusula no termo aditivo de prorrogação para resguardar o direito futuro à repactuação, a ser exercido tão logo se disponha dos valores reajustados, sob pena de preclusão.</w:t>
      </w:r>
    </w:p>
    <w:p w14:paraId="3E9FA78A"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0DEB341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lastRenderedPageBreak/>
        <w:t>7.4.21 - A extinção do contrato não configurará óbice para o deferimento da repactuação solicitada tempestivamente, hipótese em que será concedida por meio de termo indenizatório.</w:t>
      </w:r>
    </w:p>
    <w:p w14:paraId="133A6A3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43089BB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 xml:space="preserve">7.4.22 - A contratante decidirá sobre o pedido de repactuação de preços em até </w:t>
      </w:r>
      <w:r w:rsidRPr="0056348C">
        <w:rPr>
          <w:rFonts w:ascii="Arial" w:eastAsia="Arial" w:hAnsi="Arial" w:cs="Arial"/>
          <w:b/>
          <w:bCs/>
          <w:iCs/>
          <w:color w:val="FF0000"/>
        </w:rPr>
        <w:t>[indicar o prazo]</w:t>
      </w:r>
      <w:r w:rsidRPr="0056348C">
        <w:rPr>
          <w:rFonts w:ascii="Arial" w:eastAsia="Arial" w:hAnsi="Arial" w:cs="Arial"/>
          <w:iCs/>
        </w:rPr>
        <w:t>, contado da data do fornecimento, pela contratada, da documentação comprobatória da variação dos custos a serem repactuados.</w:t>
      </w:r>
    </w:p>
    <w:p w14:paraId="3C4B758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35E7B98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7.4.23 - O prazo referido no subitem anterior ficará suspenso enquanto a contratada não cumprir os atos ou apresentar a documentação solicitada pela contratante para a comprovação da variação dos custos.</w:t>
      </w:r>
    </w:p>
    <w:p w14:paraId="15C4ED2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3EC994E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7.4.24 - A repactuação de preços será formalizada por apostilamento.</w:t>
      </w:r>
    </w:p>
    <w:p w14:paraId="566154A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EFA61F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7.4.25 - As repactuações não interferem no direito das partes de solicitar, a qualquer momento, a manutenção do equil</w:t>
      </w:r>
      <w:r w:rsidRPr="0056348C">
        <w:rPr>
          <w:rFonts w:ascii="Arial" w:eastAsia="SimSun" w:hAnsi="Arial" w:cs="Arial"/>
          <w:iCs/>
        </w:rPr>
        <w:t>í</w:t>
      </w:r>
      <w:r w:rsidRPr="0056348C">
        <w:rPr>
          <w:rFonts w:ascii="Arial" w:eastAsia="Arial" w:hAnsi="Arial" w:cs="Arial"/>
          <w:iCs/>
        </w:rPr>
        <w:t>brio econômico dos contratos com base no disposto no art. 124, inciso II, alínea “d”, da Lei nº 14.133, de 2021.</w:t>
      </w:r>
    </w:p>
    <w:p w14:paraId="168E0B64"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257C52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7.4.26 - A contratada deverá complementar a garantia contratual anteriormente prestada, de modo que se mantenha a proporção inicial em relação ao valor contratado.</w:t>
      </w:r>
    </w:p>
    <w:p w14:paraId="5C327FF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864260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7.4.27 - Caso a contratada esteja sujeita ao regime de incidência não-cumulativa de PIS e COFINS, a comprovação das alíquotas médias efetivas de recolhimento deverá ser feita no momento da prorrogação contratual ou da repactuação de preços, a fim de que sejam promovidos os ajustes necessários decorrentes das oscilações dos custos efetivos dessas contribuições.</w:t>
      </w:r>
    </w:p>
    <w:p w14:paraId="5513F20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79399AD6"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7.4.28 - A majoração da tarifa de transporte público gera a possibilidade de revisão do item relativo aos valores pagos a título de vale-transporte, constante da Planilha de Custos Unitários, desde que comprovada pela contratada a sua efetiva repercussão sobre os preços contratados.</w:t>
      </w:r>
    </w:p>
    <w:p w14:paraId="31F5F3D6"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43982864"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7.4.28.1 - </w:t>
      </w:r>
      <w:r w:rsidRPr="0056348C">
        <w:rPr>
          <w:rFonts w:ascii="Arial" w:eastAsia="Arial" w:hAnsi="Arial" w:cs="Arial"/>
          <w:iCs/>
          <w:lang w:eastAsia="pt-BR"/>
        </w:rPr>
        <w:t>A revisão dos custos relativos ao vale-transporte será formalizada por apostilamento.</w:t>
      </w:r>
    </w:p>
    <w:p w14:paraId="3F526164"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566F03BB"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r w:rsidRPr="0056348C">
        <w:rPr>
          <w:rFonts w:ascii="Arial" w:hAnsi="Arial" w:cs="Arial"/>
          <w:b/>
        </w:rPr>
        <w:t>7.5 - Da dotação orçamentária:</w:t>
      </w:r>
    </w:p>
    <w:p w14:paraId="7BEF04EE"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1B9D2329" w14:textId="77777777" w:rsidR="0056348C" w:rsidRPr="0056348C" w:rsidRDefault="0056348C" w:rsidP="0056348C">
      <w:pPr>
        <w:spacing w:after="0" w:line="240" w:lineRule="auto"/>
        <w:jc w:val="both"/>
      </w:pPr>
      <w:r w:rsidRPr="0056348C">
        <w:rPr>
          <w:rFonts w:ascii="Arial" w:hAnsi="Arial" w:cs="Arial"/>
        </w:rPr>
        <w:t>7.5.1 - A despesa referente a essa aquisição será empenhada na seguinte dotação orçamentária ou sua correspondente ao exercício:</w:t>
      </w:r>
    </w:p>
    <w:p w14:paraId="765AA9BE" w14:textId="77777777" w:rsidR="0056348C" w:rsidRPr="0056348C" w:rsidRDefault="0056348C" w:rsidP="0056348C">
      <w:pPr>
        <w:spacing w:after="0" w:line="240" w:lineRule="auto"/>
        <w:rPr>
          <w:rFonts w:ascii="Arial" w:hAnsi="Arial" w:cs="Arial"/>
          <w:highlight w:val="yellow"/>
        </w:rPr>
      </w:pPr>
    </w:p>
    <w:p w14:paraId="0F2ED3AA" w14:textId="77777777" w:rsidR="0056348C" w:rsidRPr="0056348C" w:rsidRDefault="0056348C" w:rsidP="0056348C">
      <w:pPr>
        <w:spacing w:after="0" w:line="240" w:lineRule="auto"/>
        <w:contextualSpacing/>
      </w:pPr>
      <w:r w:rsidRPr="0056348C">
        <w:rPr>
          <w:rFonts w:ascii="Arial" w:eastAsia="Arial" w:hAnsi="Arial" w:cs="Arial"/>
          <w:b/>
          <w:bCs/>
          <w:lang w:eastAsia="en-US"/>
        </w:rPr>
        <w:t>indicar a(s) rubrica(s) completa(s) do recurso utilizado</w:t>
      </w:r>
    </w:p>
    <w:p w14:paraId="127ADB21" w14:textId="77777777" w:rsidR="0056348C" w:rsidRPr="0056348C" w:rsidRDefault="0056348C" w:rsidP="0056348C">
      <w:pPr>
        <w:suppressAutoHyphens w:val="0"/>
        <w:spacing w:after="0" w:line="240" w:lineRule="auto"/>
        <w:jc w:val="both"/>
        <w:rPr>
          <w:rFonts w:ascii="Arial" w:eastAsia="Arial" w:hAnsi="Arial" w:cs="Arial"/>
          <w:b/>
          <w:bCs/>
          <w:color w:val="FF0000"/>
          <w:u w:val="single"/>
          <w:lang w:eastAsia="en-US"/>
        </w:rPr>
      </w:pPr>
    </w:p>
    <w:p w14:paraId="0E354793"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7.5.2 - Trata-se de Recurso de natureza própria.</w:t>
      </w:r>
    </w:p>
    <w:p w14:paraId="2D0789E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543136E" w14:textId="77777777" w:rsidR="0056348C" w:rsidRPr="0056348C" w:rsidRDefault="0056348C" w:rsidP="0056348C">
      <w:pPr>
        <w:suppressAutoHyphens w:val="0"/>
        <w:spacing w:after="0" w:line="240" w:lineRule="auto"/>
        <w:jc w:val="both"/>
      </w:pPr>
      <w:r w:rsidRPr="0056348C">
        <w:rPr>
          <w:rFonts w:ascii="Arial" w:eastAsia="Arial" w:hAnsi="Arial" w:cs="Arial"/>
          <w:b/>
          <w:bCs/>
          <w:i/>
          <w:iCs/>
          <w:color w:val="FF0000"/>
          <w:lang w:eastAsia="en-US"/>
        </w:rPr>
        <w:t>Ou</w:t>
      </w:r>
    </w:p>
    <w:p w14:paraId="494D1DA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E768BF2"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7.5.1 - Trata-se de Recurso de natureza </w:t>
      </w:r>
      <w:r w:rsidRPr="0056348C">
        <w:rPr>
          <w:rFonts w:ascii="Arial" w:eastAsia="Arial" w:hAnsi="Arial" w:cs="Arial"/>
          <w:b/>
          <w:bCs/>
          <w:color w:val="FF0000"/>
          <w:lang w:eastAsia="en-US"/>
        </w:rPr>
        <w:t>[vinculado/convênio]</w:t>
      </w:r>
      <w:r w:rsidRPr="0056348C">
        <w:rPr>
          <w:rFonts w:ascii="Arial" w:eastAsia="Arial" w:hAnsi="Arial" w:cs="Arial"/>
          <w:lang w:eastAsia="en-US"/>
        </w:rPr>
        <w:t xml:space="preserve">, sendo que a normativa referente ao repasse </w:t>
      </w:r>
      <w:proofErr w:type="gramStart"/>
      <w:r w:rsidRPr="0056348C">
        <w:rPr>
          <w:rFonts w:ascii="Arial" w:eastAsia="Arial" w:hAnsi="Arial" w:cs="Arial"/>
          <w:lang w:eastAsia="en-US"/>
        </w:rPr>
        <w:t>encontra-se</w:t>
      </w:r>
      <w:proofErr w:type="gramEnd"/>
      <w:r w:rsidRPr="0056348C">
        <w:rPr>
          <w:rFonts w:ascii="Arial" w:eastAsia="Arial" w:hAnsi="Arial" w:cs="Arial"/>
          <w:lang w:eastAsia="en-US"/>
        </w:rPr>
        <w:t xml:space="preserve"> anexa ao processo no ID </w:t>
      </w:r>
      <w:r w:rsidRPr="0056348C">
        <w:rPr>
          <w:rFonts w:ascii="Arial" w:eastAsia="Arial" w:hAnsi="Arial" w:cs="Arial"/>
          <w:b/>
          <w:bCs/>
          <w:color w:val="FF0000"/>
          <w:lang w:eastAsia="en-US"/>
        </w:rPr>
        <w:t>[indicar ID do sistema onde está juntada a normativa do repasse]</w:t>
      </w:r>
      <w:r w:rsidRPr="0056348C">
        <w:rPr>
          <w:rFonts w:ascii="Arial" w:eastAsia="Arial" w:hAnsi="Arial" w:cs="Arial"/>
          <w:lang w:eastAsia="en-US"/>
        </w:rPr>
        <w:t>.</w:t>
      </w:r>
    </w:p>
    <w:p w14:paraId="14E3905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9243F40"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7.5.2 - O presente repasse tem prazo de vencimento até o dia </w:t>
      </w:r>
      <w:r w:rsidRPr="0056348C">
        <w:rPr>
          <w:rFonts w:ascii="Arial" w:eastAsia="Arial" w:hAnsi="Arial" w:cs="Arial"/>
          <w:b/>
          <w:bCs/>
          <w:color w:val="FF0000"/>
          <w:lang w:eastAsia="en-US"/>
        </w:rPr>
        <w:t>[indicar o prazo e a possibilidade ou não de prorrogação do prazo]</w:t>
      </w:r>
      <w:r w:rsidRPr="0056348C">
        <w:rPr>
          <w:rFonts w:ascii="Arial" w:eastAsia="Arial" w:hAnsi="Arial" w:cs="Arial"/>
          <w:lang w:eastAsia="en-US"/>
        </w:rPr>
        <w:t>.</w:t>
      </w:r>
    </w:p>
    <w:p w14:paraId="7E9B738E" w14:textId="77777777" w:rsidR="0056348C" w:rsidRPr="0056348C" w:rsidRDefault="0056348C" w:rsidP="0056348C">
      <w:pPr>
        <w:suppressAutoHyphens w:val="0"/>
        <w:spacing w:after="0" w:line="240" w:lineRule="auto"/>
        <w:jc w:val="both"/>
        <w:rPr>
          <w:rFonts w:ascii="Arial" w:eastAsia="Arial" w:hAnsi="Arial" w:cs="Arial"/>
          <w:b/>
          <w:bCs/>
          <w:lang w:eastAsia="en-US"/>
        </w:rPr>
      </w:pPr>
    </w:p>
    <w:p w14:paraId="2CAD11C9" w14:textId="77777777" w:rsidR="0056348C" w:rsidRPr="0056348C" w:rsidRDefault="0056348C" w:rsidP="0056348C">
      <w:pPr>
        <w:suppressAutoHyphens w:val="0"/>
        <w:spacing w:after="0" w:line="240" w:lineRule="auto"/>
        <w:jc w:val="both"/>
      </w:pPr>
      <w:r w:rsidRPr="0056348C">
        <w:rPr>
          <w:rFonts w:ascii="Arial" w:eastAsia="Arial" w:hAnsi="Arial" w:cs="Arial"/>
          <w:b/>
          <w:bCs/>
          <w:i/>
          <w:iCs/>
          <w:color w:val="FF0000"/>
          <w:lang w:eastAsia="en-US"/>
        </w:rPr>
        <w:t>Ou</w:t>
      </w:r>
    </w:p>
    <w:p w14:paraId="069027F6" w14:textId="77777777" w:rsidR="0056348C" w:rsidRPr="0056348C" w:rsidRDefault="0056348C" w:rsidP="0056348C">
      <w:pPr>
        <w:suppressAutoHyphens w:val="0"/>
        <w:spacing w:after="0" w:line="240" w:lineRule="auto"/>
        <w:jc w:val="both"/>
        <w:rPr>
          <w:rFonts w:ascii="Arial" w:hAnsi="Arial" w:cs="Arial"/>
        </w:rPr>
      </w:pPr>
    </w:p>
    <w:p w14:paraId="6359B6F9"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7.5.1 - Trata-se de Recurso de natureza </w:t>
      </w:r>
      <w:r w:rsidRPr="0056348C">
        <w:rPr>
          <w:rFonts w:ascii="Arial" w:eastAsia="Arial" w:hAnsi="Arial" w:cs="Arial"/>
          <w:b/>
          <w:bCs/>
          <w:color w:val="FF0000"/>
          <w:lang w:eastAsia="en-US"/>
        </w:rPr>
        <w:t>[vinculado/convênio]</w:t>
      </w:r>
      <w:r w:rsidRPr="0056348C">
        <w:rPr>
          <w:rFonts w:ascii="Arial" w:eastAsia="Arial" w:hAnsi="Arial" w:cs="Arial"/>
          <w:b/>
          <w:bCs/>
          <w:color w:val="000000"/>
          <w:lang w:eastAsia="en-US"/>
        </w:rPr>
        <w:t xml:space="preserve"> </w:t>
      </w:r>
      <w:r w:rsidRPr="0056348C">
        <w:rPr>
          <w:rFonts w:ascii="Arial" w:eastAsia="Arial" w:hAnsi="Arial" w:cs="Arial"/>
          <w:lang w:eastAsia="en-US"/>
        </w:rPr>
        <w:t xml:space="preserve">com contrapartida de recurso próprio, assim, a normativa referente ao repasse encontra-se anexa ao processo no ID </w:t>
      </w:r>
      <w:r w:rsidRPr="0056348C">
        <w:rPr>
          <w:rFonts w:ascii="Arial" w:eastAsia="Arial" w:hAnsi="Arial" w:cs="Arial"/>
          <w:b/>
          <w:bCs/>
          <w:color w:val="FF0000"/>
          <w:lang w:eastAsia="en-US"/>
        </w:rPr>
        <w:t>[indicar ID do sistema onde está juntada a normativa do repasse]</w:t>
      </w:r>
      <w:r w:rsidRPr="0056348C">
        <w:rPr>
          <w:rFonts w:ascii="Arial" w:eastAsia="Arial" w:hAnsi="Arial" w:cs="Arial"/>
          <w:lang w:eastAsia="en-US"/>
        </w:rPr>
        <w:t>.</w:t>
      </w:r>
    </w:p>
    <w:p w14:paraId="03CD478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53E9E92"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7.5.2 - O presente repasse tem prazo de vencimento até o dia </w:t>
      </w:r>
      <w:r w:rsidRPr="0056348C">
        <w:rPr>
          <w:rFonts w:ascii="Arial" w:eastAsia="Arial" w:hAnsi="Arial" w:cs="Arial"/>
          <w:b/>
          <w:bCs/>
          <w:color w:val="FF0000"/>
          <w:lang w:eastAsia="en-US"/>
        </w:rPr>
        <w:t>[indicar o prazo e a possibilidade ou não de prorrogação do prazo]</w:t>
      </w:r>
      <w:r w:rsidRPr="0056348C">
        <w:rPr>
          <w:rFonts w:ascii="Arial" w:eastAsia="Arial" w:hAnsi="Arial" w:cs="Arial"/>
          <w:lang w:eastAsia="en-US"/>
        </w:rPr>
        <w:t>.</w:t>
      </w:r>
    </w:p>
    <w:p w14:paraId="7E5649A3" w14:textId="77777777" w:rsidR="0056348C" w:rsidRPr="0056348C" w:rsidRDefault="0056348C" w:rsidP="0056348C">
      <w:pPr>
        <w:suppressAutoHyphens w:val="0"/>
        <w:spacing w:after="0" w:line="240" w:lineRule="auto"/>
        <w:jc w:val="both"/>
        <w:rPr>
          <w:rFonts w:ascii="Arial" w:eastAsia="Arial" w:hAnsi="Arial" w:cs="Arial"/>
          <w:i/>
          <w:iCs/>
          <w:color w:val="000000"/>
          <w:highlight w:val="yellow"/>
          <w:lang w:eastAsia="en-US"/>
        </w:rPr>
      </w:pPr>
    </w:p>
    <w:p w14:paraId="4F53E322"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8 - DA ESTIMATIVA DE PREÇOS E PREÇOS REFERENCIAIS</w:t>
      </w:r>
    </w:p>
    <w:p w14:paraId="603D5F00" w14:textId="77777777" w:rsidR="0056348C" w:rsidRPr="0056348C" w:rsidRDefault="0056348C" w:rsidP="0056348C">
      <w:pPr>
        <w:suppressAutoHyphens w:val="0"/>
        <w:spacing w:after="0" w:line="240" w:lineRule="auto"/>
        <w:jc w:val="both"/>
        <w:rPr>
          <w:rFonts w:ascii="Arial" w:eastAsia="Arial" w:hAnsi="Arial" w:cs="Arial"/>
          <w:b/>
          <w:bCs/>
          <w:lang w:eastAsia="en-US"/>
        </w:rPr>
      </w:pPr>
    </w:p>
    <w:p w14:paraId="2D726010" w14:textId="77777777" w:rsidR="0056348C" w:rsidRPr="0056348C" w:rsidRDefault="0056348C" w:rsidP="0056348C">
      <w:pPr>
        <w:spacing w:after="0" w:line="240" w:lineRule="auto"/>
        <w:jc w:val="both"/>
      </w:pPr>
      <w:r w:rsidRPr="0056348C">
        <w:rPr>
          <w:rFonts w:ascii="Arial" w:eastAsia="Arial" w:hAnsi="Arial" w:cs="Arial"/>
        </w:rPr>
        <w:t>8.1 - O custo estimado da contratação será apurado em momento diverso pelo Departamento de Pesquisa Mercadológica da Superintendência de Planejamento e Compras Governamentais, composto pelos seguintes documentos:</w:t>
      </w:r>
    </w:p>
    <w:p w14:paraId="17DC1038" w14:textId="77777777" w:rsidR="0056348C" w:rsidRPr="0056348C" w:rsidRDefault="0056348C" w:rsidP="0056348C">
      <w:pPr>
        <w:spacing w:after="0" w:line="240" w:lineRule="auto"/>
        <w:jc w:val="both"/>
        <w:rPr>
          <w:rFonts w:ascii="Arial" w:eastAsia="Arial" w:hAnsi="Arial" w:cs="Arial"/>
        </w:rPr>
      </w:pPr>
    </w:p>
    <w:p w14:paraId="7066F5FA" w14:textId="77777777" w:rsidR="0056348C" w:rsidRPr="0056348C" w:rsidRDefault="0056348C" w:rsidP="0056348C">
      <w:pPr>
        <w:suppressAutoHyphens w:val="0"/>
        <w:spacing w:after="0" w:line="240" w:lineRule="auto"/>
        <w:contextualSpacing/>
        <w:jc w:val="both"/>
      </w:pPr>
      <w:r w:rsidRPr="0056348C">
        <w:rPr>
          <w:rFonts w:ascii="Arial" w:hAnsi="Arial" w:cs="Arial"/>
          <w:b/>
          <w:bCs/>
        </w:rPr>
        <w:t>Pesquisa de preços</w:t>
      </w:r>
      <w:r w:rsidRPr="0056348C">
        <w:rPr>
          <w:rFonts w:ascii="Arial" w:hAnsi="Arial" w:cs="Arial"/>
        </w:rPr>
        <w:t xml:space="preserve"> contendo orçamentos de sites, fornecedores, banco de preços, dentre outros;</w:t>
      </w:r>
    </w:p>
    <w:p w14:paraId="38F77C85" w14:textId="77777777" w:rsidR="0056348C" w:rsidRPr="0056348C" w:rsidRDefault="0056348C" w:rsidP="0056348C">
      <w:pPr>
        <w:suppressAutoHyphens w:val="0"/>
        <w:spacing w:after="0" w:line="240" w:lineRule="auto"/>
        <w:contextualSpacing/>
        <w:jc w:val="both"/>
        <w:rPr>
          <w:rFonts w:ascii="Arial" w:hAnsi="Arial" w:cs="Arial"/>
          <w:b/>
          <w:bCs/>
        </w:rPr>
      </w:pPr>
      <w:r w:rsidRPr="0056348C">
        <w:rPr>
          <w:rFonts w:ascii="Arial" w:hAnsi="Arial" w:cs="Arial"/>
          <w:b/>
          <w:bCs/>
        </w:rPr>
        <w:t>Planilha de Custos Unitários</w:t>
      </w:r>
      <w:r w:rsidRPr="0056348C">
        <w:rPr>
          <w:rFonts w:ascii="Arial" w:hAnsi="Arial" w:cs="Arial"/>
        </w:rPr>
        <w:t>;</w:t>
      </w:r>
    </w:p>
    <w:p w14:paraId="0970C82C" w14:textId="77777777" w:rsidR="0056348C" w:rsidRPr="0056348C" w:rsidRDefault="0056348C" w:rsidP="0056348C">
      <w:pPr>
        <w:suppressAutoHyphens w:val="0"/>
        <w:spacing w:after="0" w:line="240" w:lineRule="auto"/>
        <w:contextualSpacing/>
        <w:jc w:val="both"/>
      </w:pPr>
      <w:r w:rsidRPr="0056348C">
        <w:rPr>
          <w:rFonts w:ascii="Arial" w:hAnsi="Arial" w:cs="Arial"/>
          <w:b/>
          <w:bCs/>
        </w:rPr>
        <w:t>Quadro Comparativo de Prévias</w:t>
      </w:r>
      <w:r w:rsidRPr="0056348C">
        <w:rPr>
          <w:rFonts w:ascii="Arial" w:hAnsi="Arial" w:cs="Arial"/>
        </w:rPr>
        <w:t xml:space="preserve"> - </w:t>
      </w:r>
      <w:r w:rsidRPr="0056348C">
        <w:rPr>
          <w:rFonts w:ascii="Arial" w:hAnsi="Arial" w:cs="Arial"/>
          <w:b/>
          <w:bCs/>
          <w:color w:val="FF0000"/>
        </w:rPr>
        <w:t>[Inserir Nota</w:t>
      </w:r>
      <w:r w:rsidRPr="0056348C">
        <w:rPr>
          <w:rFonts w:ascii="Arial" w:eastAsia="Arial" w:hAnsi="Arial" w:cs="Arial"/>
          <w:b/>
          <w:bCs/>
          <w:color w:val="FF0000"/>
          <w:lang w:eastAsia="en-US"/>
        </w:rPr>
        <w:t>]</w:t>
      </w:r>
      <w:r w:rsidRPr="0056348C">
        <w:rPr>
          <w:rFonts w:ascii="Arial" w:eastAsia="Arial" w:hAnsi="Arial" w:cs="Arial"/>
          <w:color w:val="000000"/>
          <w:lang w:eastAsia="en-US"/>
        </w:rPr>
        <w:t>;</w:t>
      </w:r>
    </w:p>
    <w:p w14:paraId="46BBE8E5" w14:textId="77777777" w:rsidR="0056348C" w:rsidRPr="0056348C" w:rsidRDefault="0056348C" w:rsidP="0056348C">
      <w:pPr>
        <w:suppressAutoHyphens w:val="0"/>
        <w:spacing w:after="0" w:line="240" w:lineRule="auto"/>
        <w:contextualSpacing/>
        <w:jc w:val="both"/>
      </w:pPr>
      <w:r w:rsidRPr="0056348C">
        <w:rPr>
          <w:rFonts w:ascii="Arial" w:hAnsi="Arial" w:cs="Arial"/>
          <w:b/>
          <w:bCs/>
        </w:rPr>
        <w:t>Metodologia de Pesquisa</w:t>
      </w:r>
      <w:r w:rsidRPr="0056348C">
        <w:rPr>
          <w:rFonts w:ascii="Arial" w:hAnsi="Arial" w:cs="Arial"/>
        </w:rPr>
        <w:t xml:space="preserve"> - constando a planilha com as informações detalhadas;</w:t>
      </w:r>
    </w:p>
    <w:p w14:paraId="31E279C6" w14:textId="77777777" w:rsidR="0056348C" w:rsidRPr="0056348C" w:rsidRDefault="0056348C" w:rsidP="0056348C">
      <w:pPr>
        <w:suppressAutoHyphens w:val="0"/>
        <w:spacing w:after="0" w:line="240" w:lineRule="auto"/>
        <w:contextualSpacing/>
        <w:jc w:val="both"/>
      </w:pPr>
      <w:r w:rsidRPr="0056348C">
        <w:rPr>
          <w:rFonts w:ascii="Arial" w:eastAsia="Arial" w:hAnsi="Arial" w:cs="Arial"/>
          <w:b/>
          <w:bCs/>
        </w:rPr>
        <w:t>Histórico da Pesquisa Mercadológica</w:t>
      </w:r>
      <w:r w:rsidRPr="0056348C">
        <w:rPr>
          <w:rFonts w:ascii="Arial" w:eastAsia="Arial" w:hAnsi="Arial" w:cs="Arial"/>
        </w:rPr>
        <w:t xml:space="preserve"> - contendo todo o detalhamento da fase de cotação, etc.</w:t>
      </w:r>
    </w:p>
    <w:p w14:paraId="58667FF0" w14:textId="77777777" w:rsidR="0056348C" w:rsidRPr="0056348C" w:rsidRDefault="0056348C" w:rsidP="0056348C">
      <w:pPr>
        <w:tabs>
          <w:tab w:val="left" w:pos="7669"/>
        </w:tabs>
        <w:spacing w:after="0" w:line="240" w:lineRule="auto"/>
        <w:jc w:val="both"/>
        <w:rPr>
          <w:rFonts w:ascii="Arial" w:hAnsi="Arial" w:cs="Arial"/>
        </w:rPr>
      </w:pPr>
    </w:p>
    <w:p w14:paraId="6F470050" w14:textId="77777777" w:rsidR="0056348C" w:rsidRPr="0056348C" w:rsidRDefault="0056348C" w:rsidP="0056348C">
      <w:pPr>
        <w:tabs>
          <w:tab w:val="left" w:pos="7669"/>
        </w:tabs>
        <w:spacing w:after="0" w:line="240" w:lineRule="auto"/>
        <w:jc w:val="both"/>
        <w:rPr>
          <w:rFonts w:ascii="Arial" w:hAnsi="Arial" w:cs="Arial"/>
        </w:rPr>
      </w:pPr>
    </w:p>
    <w:p w14:paraId="11E3ED02" w14:textId="77777777" w:rsidR="0056348C" w:rsidRPr="0056348C" w:rsidRDefault="0056348C" w:rsidP="0056348C">
      <w:pPr>
        <w:tabs>
          <w:tab w:val="left" w:pos="7669"/>
        </w:tabs>
        <w:spacing w:after="0" w:line="240" w:lineRule="auto"/>
        <w:jc w:val="both"/>
      </w:pPr>
      <w:r w:rsidRPr="0056348C">
        <w:rPr>
          <w:rFonts w:ascii="Arial" w:hAnsi="Arial" w:cs="Arial"/>
          <w:b/>
          <w:bCs/>
        </w:rPr>
        <w:t xml:space="preserve">Elaborado pela Equipe de Planejamento da Contratação </w:t>
      </w:r>
    </w:p>
    <w:p w14:paraId="70082796" w14:textId="77777777" w:rsidR="0056348C" w:rsidRPr="0056348C" w:rsidRDefault="0056348C" w:rsidP="0056348C">
      <w:pPr>
        <w:tabs>
          <w:tab w:val="left" w:pos="7669"/>
        </w:tabs>
        <w:spacing w:after="0" w:line="240" w:lineRule="auto"/>
        <w:jc w:val="both"/>
      </w:pPr>
      <w:r w:rsidRPr="0056348C">
        <w:rPr>
          <w:rFonts w:ascii="Arial" w:hAnsi="Arial" w:cs="Arial"/>
          <w:b/>
          <w:bCs/>
          <w:color w:val="FF0000"/>
        </w:rPr>
        <w:t>[Assinatura dos membros da Equipe de Planejamento da Contratação]</w:t>
      </w:r>
    </w:p>
    <w:p w14:paraId="03E398BC" w14:textId="77777777" w:rsidR="0056348C" w:rsidRPr="0056348C" w:rsidRDefault="0056348C" w:rsidP="0056348C">
      <w:pPr>
        <w:tabs>
          <w:tab w:val="left" w:pos="7669"/>
        </w:tabs>
        <w:spacing w:after="0" w:line="240" w:lineRule="auto"/>
        <w:jc w:val="both"/>
      </w:pPr>
      <w:r w:rsidRPr="0056348C">
        <w:rPr>
          <w:rFonts w:ascii="Arial" w:hAnsi="Arial"/>
          <w:b/>
        </w:rPr>
        <w:t xml:space="preserve">Secretaria requisitante: </w:t>
      </w:r>
      <w:r w:rsidRPr="0056348C">
        <w:rPr>
          <w:rFonts w:ascii="Arial" w:hAnsi="Arial" w:cs="Arial"/>
          <w:b/>
          <w:bCs/>
          <w:color w:val="FF0000"/>
        </w:rPr>
        <w:t>[indicar o nome da secretaria]</w:t>
      </w:r>
    </w:p>
    <w:p w14:paraId="4D6725DC" w14:textId="77777777" w:rsidR="0056348C" w:rsidRPr="0056348C" w:rsidRDefault="0056348C" w:rsidP="0056348C">
      <w:pPr>
        <w:tabs>
          <w:tab w:val="left" w:pos="7669"/>
        </w:tabs>
        <w:spacing w:after="0" w:line="240" w:lineRule="auto"/>
        <w:jc w:val="both"/>
      </w:pPr>
      <w:r w:rsidRPr="0056348C">
        <w:rPr>
          <w:rFonts w:ascii="Arial" w:hAnsi="Arial" w:cs="Arial"/>
          <w:b/>
          <w:bCs/>
          <w:color w:val="000000"/>
        </w:rPr>
        <w:t>Termo de Referência aprovado por:</w:t>
      </w:r>
      <w:r w:rsidRPr="0056348C">
        <w:rPr>
          <w:rFonts w:ascii="Arial" w:hAnsi="Arial" w:cs="Arial"/>
          <w:b/>
          <w:bCs/>
          <w:color w:val="FF0000"/>
        </w:rPr>
        <w:t xml:space="preserve"> [indicar a Autoridade Competente]</w:t>
      </w:r>
    </w:p>
    <w:p w14:paraId="0924404B" w14:textId="77777777" w:rsidR="0056348C" w:rsidRPr="0056348C" w:rsidRDefault="0056348C" w:rsidP="0056348C">
      <w:pPr>
        <w:tabs>
          <w:tab w:val="left" w:pos="7669"/>
        </w:tabs>
        <w:spacing w:after="0" w:line="240" w:lineRule="auto"/>
        <w:jc w:val="both"/>
        <w:rPr>
          <w:rFonts w:ascii="Arial" w:hAnsi="Arial" w:cs="Arial"/>
        </w:rPr>
      </w:pPr>
    </w:p>
    <w:p w14:paraId="4EC328C7" w14:textId="77777777" w:rsidR="0056348C" w:rsidRPr="0056348C" w:rsidRDefault="0056348C" w:rsidP="0056348C">
      <w:pPr>
        <w:spacing w:after="0" w:line="240" w:lineRule="auto"/>
        <w:jc w:val="center"/>
        <w:rPr>
          <w:rFonts w:ascii="Arial" w:hAnsi="Arial" w:cs="Arial"/>
          <w:b/>
        </w:rPr>
      </w:pPr>
    </w:p>
    <w:p w14:paraId="30004897" w14:textId="77777777" w:rsidR="0056348C" w:rsidRPr="0056348C" w:rsidRDefault="0056348C" w:rsidP="0056348C">
      <w:pPr>
        <w:spacing w:after="0" w:line="240" w:lineRule="auto"/>
        <w:jc w:val="center"/>
        <w:rPr>
          <w:rFonts w:ascii="Arial" w:hAnsi="Arial" w:cs="Arial"/>
          <w:b/>
        </w:rPr>
      </w:pPr>
    </w:p>
    <w:p w14:paraId="15ED8AB8" w14:textId="77777777" w:rsidR="0056348C" w:rsidRPr="0056348C" w:rsidRDefault="0056348C" w:rsidP="0056348C">
      <w:pPr>
        <w:spacing w:after="0" w:line="240" w:lineRule="auto"/>
        <w:jc w:val="center"/>
        <w:rPr>
          <w:rFonts w:ascii="Arial" w:hAnsi="Arial" w:cs="Arial"/>
          <w:b/>
        </w:rPr>
      </w:pPr>
    </w:p>
    <w:p w14:paraId="54EF81B8" w14:textId="77777777" w:rsidR="0056348C" w:rsidRPr="0056348C" w:rsidRDefault="0056348C" w:rsidP="0056348C">
      <w:pPr>
        <w:spacing w:after="0" w:line="240" w:lineRule="auto"/>
        <w:jc w:val="center"/>
        <w:rPr>
          <w:rFonts w:ascii="Arial" w:hAnsi="Arial" w:cs="Arial"/>
          <w:b/>
        </w:rPr>
      </w:pPr>
    </w:p>
    <w:p w14:paraId="035057A0" w14:textId="77777777" w:rsidR="0056348C" w:rsidRPr="0056348C" w:rsidRDefault="0056348C" w:rsidP="0056348C">
      <w:pPr>
        <w:spacing w:after="0" w:line="240" w:lineRule="auto"/>
        <w:jc w:val="center"/>
        <w:rPr>
          <w:rFonts w:ascii="Arial" w:hAnsi="Arial" w:cs="Arial"/>
          <w:b/>
        </w:rPr>
      </w:pPr>
    </w:p>
    <w:p w14:paraId="3C3E3831" w14:textId="77777777" w:rsidR="0056348C" w:rsidRPr="0056348C" w:rsidRDefault="0056348C" w:rsidP="0056348C">
      <w:pPr>
        <w:spacing w:after="0" w:line="240" w:lineRule="auto"/>
        <w:jc w:val="center"/>
        <w:rPr>
          <w:rFonts w:ascii="Arial" w:hAnsi="Arial" w:cs="Arial"/>
          <w:b/>
        </w:rPr>
      </w:pPr>
    </w:p>
    <w:p w14:paraId="39FE89F1" w14:textId="77777777" w:rsidR="0056348C" w:rsidRPr="0056348C" w:rsidRDefault="0056348C" w:rsidP="0056348C">
      <w:pPr>
        <w:spacing w:after="0" w:line="240" w:lineRule="auto"/>
        <w:jc w:val="center"/>
        <w:rPr>
          <w:rFonts w:ascii="Arial" w:hAnsi="Arial" w:cs="Arial"/>
          <w:b/>
        </w:rPr>
      </w:pPr>
    </w:p>
    <w:p w14:paraId="74FEC0BC" w14:textId="77777777" w:rsidR="0056348C" w:rsidRPr="0056348C" w:rsidRDefault="0056348C" w:rsidP="0056348C">
      <w:pPr>
        <w:spacing w:after="0" w:line="240" w:lineRule="auto"/>
        <w:jc w:val="center"/>
        <w:rPr>
          <w:rFonts w:ascii="Arial" w:hAnsi="Arial" w:cs="Arial"/>
          <w:b/>
        </w:rPr>
      </w:pPr>
    </w:p>
    <w:p w14:paraId="6C34D27F" w14:textId="77777777" w:rsidR="0056348C" w:rsidRPr="0056348C" w:rsidRDefault="0056348C" w:rsidP="0056348C">
      <w:pPr>
        <w:spacing w:after="0" w:line="240" w:lineRule="auto"/>
        <w:jc w:val="center"/>
        <w:rPr>
          <w:rFonts w:ascii="Arial" w:hAnsi="Arial" w:cs="Arial"/>
          <w:b/>
        </w:rPr>
      </w:pPr>
    </w:p>
    <w:p w14:paraId="417C490C" w14:textId="77777777" w:rsidR="0056348C" w:rsidRPr="0056348C" w:rsidRDefault="0056348C" w:rsidP="0056348C">
      <w:pPr>
        <w:spacing w:after="0" w:line="240" w:lineRule="auto"/>
        <w:jc w:val="center"/>
        <w:rPr>
          <w:rFonts w:ascii="Arial" w:hAnsi="Arial" w:cs="Arial"/>
          <w:b/>
        </w:rPr>
      </w:pPr>
    </w:p>
    <w:p w14:paraId="580B3563" w14:textId="77777777" w:rsidR="0056348C" w:rsidRPr="0056348C" w:rsidRDefault="0056348C" w:rsidP="0056348C">
      <w:pPr>
        <w:spacing w:after="0" w:line="240" w:lineRule="auto"/>
        <w:jc w:val="center"/>
        <w:rPr>
          <w:rFonts w:ascii="Arial" w:hAnsi="Arial" w:cs="Arial"/>
          <w:b/>
        </w:rPr>
      </w:pPr>
    </w:p>
    <w:p w14:paraId="410C039C" w14:textId="77777777" w:rsidR="0056348C" w:rsidRPr="0056348C" w:rsidRDefault="0056348C" w:rsidP="0056348C">
      <w:pPr>
        <w:spacing w:after="0" w:line="240" w:lineRule="auto"/>
        <w:jc w:val="center"/>
        <w:rPr>
          <w:rFonts w:ascii="Arial" w:hAnsi="Arial" w:cs="Arial"/>
          <w:b/>
        </w:rPr>
      </w:pPr>
    </w:p>
    <w:p w14:paraId="04F3600D" w14:textId="77777777" w:rsidR="0056348C" w:rsidRPr="0056348C" w:rsidRDefault="0056348C" w:rsidP="0056348C">
      <w:pPr>
        <w:spacing w:after="0" w:line="240" w:lineRule="auto"/>
        <w:jc w:val="center"/>
        <w:rPr>
          <w:rFonts w:ascii="Arial" w:hAnsi="Arial" w:cs="Arial"/>
          <w:b/>
        </w:rPr>
      </w:pPr>
    </w:p>
    <w:p w14:paraId="07B8872D" w14:textId="77777777" w:rsidR="0056348C" w:rsidRPr="0056348C" w:rsidRDefault="0056348C" w:rsidP="0056348C">
      <w:pPr>
        <w:spacing w:after="0" w:line="240" w:lineRule="auto"/>
        <w:jc w:val="center"/>
        <w:rPr>
          <w:rFonts w:ascii="Arial" w:hAnsi="Arial" w:cs="Arial"/>
          <w:b/>
        </w:rPr>
      </w:pPr>
    </w:p>
    <w:p w14:paraId="4D268284" w14:textId="77777777" w:rsidR="0056348C" w:rsidRPr="0056348C" w:rsidRDefault="0056348C" w:rsidP="0056348C">
      <w:pPr>
        <w:spacing w:after="0" w:line="240" w:lineRule="auto"/>
        <w:jc w:val="center"/>
        <w:rPr>
          <w:rFonts w:ascii="Arial" w:hAnsi="Arial" w:cs="Arial"/>
          <w:b/>
        </w:rPr>
      </w:pPr>
    </w:p>
    <w:p w14:paraId="5969F27F" w14:textId="77777777" w:rsidR="0056348C" w:rsidRPr="0056348C" w:rsidRDefault="0056348C" w:rsidP="0056348C">
      <w:pPr>
        <w:spacing w:after="0" w:line="240" w:lineRule="auto"/>
        <w:jc w:val="center"/>
        <w:rPr>
          <w:rFonts w:ascii="Arial" w:hAnsi="Arial" w:cs="Arial"/>
          <w:b/>
        </w:rPr>
      </w:pPr>
    </w:p>
    <w:p w14:paraId="5088C53B" w14:textId="77777777" w:rsidR="0056348C" w:rsidRPr="0056348C" w:rsidRDefault="0056348C" w:rsidP="0056348C">
      <w:pPr>
        <w:spacing w:after="0" w:line="240" w:lineRule="auto"/>
        <w:jc w:val="center"/>
        <w:rPr>
          <w:rFonts w:ascii="Arial" w:hAnsi="Arial" w:cs="Arial"/>
          <w:b/>
        </w:rPr>
      </w:pPr>
    </w:p>
    <w:p w14:paraId="2A035322" w14:textId="77777777" w:rsidR="0056348C" w:rsidRPr="0056348C" w:rsidRDefault="0056348C" w:rsidP="0056348C">
      <w:pPr>
        <w:spacing w:after="0" w:line="240" w:lineRule="auto"/>
        <w:jc w:val="center"/>
        <w:rPr>
          <w:rFonts w:ascii="Arial" w:hAnsi="Arial" w:cs="Arial"/>
          <w:b/>
        </w:rPr>
      </w:pPr>
    </w:p>
    <w:p w14:paraId="5C990C00" w14:textId="77777777" w:rsidR="0056348C" w:rsidRPr="0056348C" w:rsidRDefault="0056348C" w:rsidP="0056348C">
      <w:pPr>
        <w:spacing w:after="0" w:line="240" w:lineRule="auto"/>
        <w:jc w:val="center"/>
        <w:rPr>
          <w:rFonts w:ascii="Arial" w:hAnsi="Arial" w:cs="Arial"/>
          <w:b/>
        </w:rPr>
      </w:pPr>
    </w:p>
    <w:p w14:paraId="766E553B" w14:textId="77777777" w:rsidR="0056348C" w:rsidRPr="0056348C" w:rsidRDefault="0056348C" w:rsidP="0056348C">
      <w:pPr>
        <w:spacing w:after="0" w:line="240" w:lineRule="auto"/>
        <w:jc w:val="center"/>
        <w:rPr>
          <w:rFonts w:ascii="Arial" w:hAnsi="Arial" w:cs="Arial"/>
          <w:b/>
        </w:rPr>
      </w:pPr>
    </w:p>
    <w:p w14:paraId="01C8B498" w14:textId="77777777" w:rsidR="0056348C" w:rsidRPr="0056348C" w:rsidRDefault="0056348C" w:rsidP="0056348C">
      <w:pPr>
        <w:spacing w:after="0" w:line="240" w:lineRule="auto"/>
        <w:jc w:val="center"/>
        <w:rPr>
          <w:rFonts w:ascii="Arial" w:hAnsi="Arial" w:cs="Arial"/>
          <w:b/>
        </w:rPr>
      </w:pPr>
    </w:p>
    <w:p w14:paraId="0BC4DDF3" w14:textId="77777777" w:rsidR="0056348C" w:rsidRPr="0056348C" w:rsidRDefault="0056348C" w:rsidP="0056348C">
      <w:pPr>
        <w:spacing w:after="0" w:line="240" w:lineRule="auto"/>
        <w:jc w:val="center"/>
        <w:rPr>
          <w:rFonts w:ascii="Arial" w:hAnsi="Arial" w:cs="Arial"/>
          <w:b/>
        </w:rPr>
      </w:pPr>
    </w:p>
    <w:p w14:paraId="1A8365A2" w14:textId="77777777" w:rsidR="0056348C" w:rsidRPr="0056348C" w:rsidRDefault="0056348C" w:rsidP="0056348C">
      <w:pPr>
        <w:spacing w:after="0" w:line="240" w:lineRule="auto"/>
        <w:jc w:val="center"/>
        <w:rPr>
          <w:rFonts w:ascii="Arial" w:hAnsi="Arial" w:cs="Arial"/>
          <w:b/>
        </w:rPr>
      </w:pPr>
    </w:p>
    <w:p w14:paraId="3DDEC4B8" w14:textId="77777777" w:rsidR="0056348C" w:rsidRPr="0056348C" w:rsidRDefault="0056348C" w:rsidP="0056348C">
      <w:pPr>
        <w:spacing w:after="0" w:line="240" w:lineRule="auto"/>
        <w:jc w:val="center"/>
        <w:rPr>
          <w:rFonts w:ascii="Arial" w:hAnsi="Arial" w:cs="Arial"/>
          <w:b/>
        </w:rPr>
      </w:pPr>
    </w:p>
    <w:p w14:paraId="262D9F60"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w:t>
      </w:r>
    </w:p>
    <w:p w14:paraId="3F47DD79" w14:textId="77777777" w:rsidR="0056348C" w:rsidRPr="0056348C" w:rsidRDefault="0056348C" w:rsidP="0056348C">
      <w:pPr>
        <w:spacing w:after="0" w:line="240" w:lineRule="auto"/>
        <w:jc w:val="center"/>
        <w:rPr>
          <w:rFonts w:ascii="Arial" w:hAnsi="Arial" w:cs="Arial"/>
          <w:b/>
        </w:rPr>
      </w:pPr>
    </w:p>
    <w:p w14:paraId="43083C41" w14:textId="77777777" w:rsidR="0056348C" w:rsidRPr="0056348C" w:rsidRDefault="0056348C" w:rsidP="0056348C">
      <w:pPr>
        <w:tabs>
          <w:tab w:val="left" w:pos="7669"/>
        </w:tabs>
        <w:spacing w:after="0" w:line="240" w:lineRule="auto"/>
        <w:jc w:val="center"/>
      </w:pPr>
      <w:r w:rsidRPr="0056348C">
        <w:rPr>
          <w:rFonts w:ascii="Arial" w:hAnsi="Arial" w:cs="Arial"/>
          <w:b/>
        </w:rPr>
        <w:t>TERMO DE DESIGNAÇÃO DE GESTORES E FISCAIS DA CONTRATAÇÃO</w:t>
      </w:r>
    </w:p>
    <w:p w14:paraId="2DFC6687" w14:textId="77777777" w:rsidR="0056348C" w:rsidRPr="0056348C" w:rsidRDefault="0056348C" w:rsidP="0056348C">
      <w:pPr>
        <w:tabs>
          <w:tab w:val="left" w:pos="7669"/>
        </w:tabs>
        <w:spacing w:after="0" w:line="240" w:lineRule="auto"/>
        <w:jc w:val="center"/>
      </w:pPr>
      <w:r w:rsidRPr="0056348C">
        <w:rPr>
          <w:rFonts w:ascii="Arial" w:hAnsi="Arial" w:cs="Arial"/>
          <w:b/>
        </w:rPr>
        <w:t xml:space="preserve"> </w:t>
      </w:r>
    </w:p>
    <w:p w14:paraId="46F60583" w14:textId="77777777" w:rsidR="0056348C" w:rsidRPr="0056348C" w:rsidRDefault="0056348C" w:rsidP="0056348C">
      <w:pPr>
        <w:spacing w:after="0" w:line="240" w:lineRule="auto"/>
        <w:jc w:val="both"/>
      </w:pPr>
      <w:r w:rsidRPr="0056348C">
        <w:rPr>
          <w:rFonts w:ascii="Arial" w:hAnsi="Arial" w:cs="Arial"/>
          <w:lang w:eastAsia="en-US"/>
        </w:rPr>
        <w:t xml:space="preserve">Em atendimento ao disposto no artigo 7º do Decreto nº 3.815, de 31 de março de 2023, </w:t>
      </w:r>
      <w:r w:rsidRPr="0056348C">
        <w:rPr>
          <w:rFonts w:ascii="Arial" w:hAnsi="Arial" w:cs="Arial"/>
          <w:b/>
          <w:bCs/>
          <w:color w:val="FF0000"/>
          <w:lang w:eastAsia="en-US"/>
        </w:rPr>
        <w:t>[nome do secretário/autoridade competente da secretaria]</w:t>
      </w:r>
      <w:r w:rsidRPr="0056348C">
        <w:rPr>
          <w:rFonts w:ascii="Arial" w:hAnsi="Arial" w:cs="Arial"/>
          <w:lang w:eastAsia="en-US"/>
        </w:rPr>
        <w:t xml:space="preserve">, Secretária(o) de </w:t>
      </w:r>
      <w:r w:rsidRPr="0056348C">
        <w:rPr>
          <w:rFonts w:ascii="Arial" w:hAnsi="Arial" w:cs="Arial"/>
          <w:b/>
          <w:bCs/>
          <w:color w:val="FF0000"/>
          <w:lang w:eastAsia="en-US"/>
        </w:rPr>
        <w:t>[citar a secretaria]</w:t>
      </w:r>
      <w:r w:rsidRPr="0056348C">
        <w:rPr>
          <w:rFonts w:ascii="Arial" w:hAnsi="Arial" w:cs="Arial"/>
          <w:lang w:eastAsia="en-US"/>
        </w:rPr>
        <w:t xml:space="preserve">, no uso de suas atribuições e considerando a necessidade de designar servidores públicos para exercerem a gestão e fiscalização da contratação deste Termo de Referência, </w:t>
      </w:r>
      <w:r w:rsidRPr="0056348C">
        <w:rPr>
          <w:rFonts w:ascii="Arial" w:hAnsi="Arial" w:cs="Arial"/>
          <w:b/>
          <w:bCs/>
          <w:lang w:eastAsia="en-US"/>
        </w:rPr>
        <w:t>resolve:</w:t>
      </w:r>
    </w:p>
    <w:p w14:paraId="673E3C78" w14:textId="77777777" w:rsidR="0056348C" w:rsidRPr="0056348C" w:rsidRDefault="0056348C" w:rsidP="0056348C">
      <w:pPr>
        <w:spacing w:after="0" w:line="240" w:lineRule="auto"/>
        <w:jc w:val="both"/>
        <w:rPr>
          <w:rFonts w:ascii="Arial" w:hAnsi="Arial" w:cs="Arial"/>
          <w:b/>
          <w:bCs/>
          <w:lang w:eastAsia="en-US"/>
        </w:rPr>
      </w:pPr>
    </w:p>
    <w:p w14:paraId="59A2A52E" w14:textId="77777777" w:rsidR="0056348C" w:rsidRPr="0056348C" w:rsidRDefault="0056348C" w:rsidP="0056348C">
      <w:pPr>
        <w:spacing w:after="0" w:line="240" w:lineRule="auto"/>
        <w:jc w:val="both"/>
      </w:pPr>
      <w:r w:rsidRPr="0056348C">
        <w:rPr>
          <w:rFonts w:ascii="Arial" w:hAnsi="Arial" w:cs="Arial"/>
          <w:lang w:eastAsia="en-US"/>
        </w:rPr>
        <w:t xml:space="preserve">Designar os servidores abaixo indicados como responsáveis pela gestão e fiscalização da contratação especificada neste Termo de Referência, bem como seus substitutos, observando as atribuições definidas nos </w:t>
      </w:r>
      <w:r w:rsidRPr="0056348C">
        <w:rPr>
          <w:rFonts w:ascii="Arial" w:hAnsi="Arial" w:cs="Arial"/>
          <w:lang w:eastAsia="en-US"/>
        </w:rPr>
        <w:lastRenderedPageBreak/>
        <w:t>artigos 24 e 25 do Decreto nº 3.815, de 31 de março de 2023 e também as diretrizes e procedimentos no Manual de Gestão e Fiscalização de Contratos Administrativos, expedido pela Controladoria-Geral do Município.</w:t>
      </w:r>
    </w:p>
    <w:p w14:paraId="4FA7AA87" w14:textId="77777777" w:rsidR="0056348C" w:rsidRPr="0056348C" w:rsidRDefault="0056348C" w:rsidP="0056348C">
      <w:pPr>
        <w:spacing w:after="0" w:line="240" w:lineRule="auto"/>
        <w:jc w:val="both"/>
        <w:rPr>
          <w:rFonts w:ascii="Arial" w:hAnsi="Arial" w:cs="Arial"/>
          <w:lang w:eastAsia="en-US"/>
        </w:rPr>
      </w:pPr>
    </w:p>
    <w:tbl>
      <w:tblPr>
        <w:tblW w:w="9645" w:type="dxa"/>
        <w:jc w:val="center"/>
        <w:tblLayout w:type="fixed"/>
        <w:tblLook w:val="04A0" w:firstRow="1" w:lastRow="0" w:firstColumn="1" w:lastColumn="0" w:noHBand="0" w:noVBand="1"/>
      </w:tblPr>
      <w:tblGrid>
        <w:gridCol w:w="4823"/>
        <w:gridCol w:w="4822"/>
      </w:tblGrid>
      <w:tr w:rsidR="0056348C" w:rsidRPr="0056348C" w14:paraId="50ACC0FB" w14:textId="77777777" w:rsidTr="0056348C">
        <w:trPr>
          <w:jc w:val="center"/>
        </w:trPr>
        <w:tc>
          <w:tcPr>
            <w:tcW w:w="4819" w:type="dxa"/>
            <w:vAlign w:val="center"/>
          </w:tcPr>
          <w:p w14:paraId="6E45EE8F"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GESTOR</w:t>
            </w:r>
          </w:p>
          <w:p w14:paraId="0BDDC4E9" w14:textId="77777777" w:rsidR="0056348C" w:rsidRPr="0056348C" w:rsidRDefault="0056348C" w:rsidP="0056348C">
            <w:pPr>
              <w:tabs>
                <w:tab w:val="left" w:pos="7669"/>
              </w:tabs>
              <w:spacing w:after="0" w:line="240" w:lineRule="auto"/>
              <w:jc w:val="center"/>
              <w:rPr>
                <w:rFonts w:ascii="Arial" w:hAnsi="Arial" w:cs="Arial"/>
                <w:b/>
                <w:bCs/>
                <w:sz w:val="20"/>
                <w:szCs w:val="20"/>
              </w:rPr>
            </w:pPr>
          </w:p>
          <w:p w14:paraId="55D7D3EB"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tc>
        <w:tc>
          <w:tcPr>
            <w:tcW w:w="4818" w:type="dxa"/>
            <w:vAlign w:val="center"/>
          </w:tcPr>
          <w:p w14:paraId="53E9BDD4" w14:textId="77777777" w:rsidR="0056348C" w:rsidRPr="0056348C" w:rsidRDefault="0056348C" w:rsidP="0056348C">
            <w:pPr>
              <w:tabs>
                <w:tab w:val="left" w:pos="7669"/>
              </w:tabs>
              <w:spacing w:after="0" w:line="240" w:lineRule="auto"/>
              <w:jc w:val="center"/>
              <w:rPr>
                <w:rFonts w:ascii="Arial" w:hAnsi="Arial" w:cs="Arial"/>
                <w:b/>
                <w:bCs/>
                <w:sz w:val="20"/>
                <w:szCs w:val="20"/>
              </w:rPr>
            </w:pPr>
          </w:p>
          <w:p w14:paraId="49245797"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FISCAL</w:t>
            </w:r>
          </w:p>
          <w:p w14:paraId="12411313" w14:textId="77777777" w:rsidR="0056348C" w:rsidRPr="0056348C" w:rsidRDefault="0056348C" w:rsidP="0056348C">
            <w:pPr>
              <w:tabs>
                <w:tab w:val="left" w:pos="7669"/>
              </w:tabs>
              <w:spacing w:after="0" w:line="240" w:lineRule="auto"/>
              <w:jc w:val="center"/>
              <w:rPr>
                <w:rFonts w:ascii="Arial" w:hAnsi="Arial" w:cs="Arial"/>
              </w:rPr>
            </w:pPr>
          </w:p>
          <w:p w14:paraId="658583DC"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p w14:paraId="4E208575" w14:textId="77777777" w:rsidR="0056348C" w:rsidRPr="0056348C" w:rsidRDefault="0056348C" w:rsidP="0056348C">
            <w:pPr>
              <w:spacing w:after="0" w:line="240" w:lineRule="auto"/>
              <w:jc w:val="center"/>
              <w:rPr>
                <w:rFonts w:ascii="Arial" w:hAnsi="Arial" w:cs="Arial"/>
                <w:lang w:eastAsia="en-US"/>
              </w:rPr>
            </w:pPr>
          </w:p>
        </w:tc>
      </w:tr>
      <w:tr w:rsidR="0056348C" w:rsidRPr="0056348C" w14:paraId="774016CF" w14:textId="77777777" w:rsidTr="0056348C">
        <w:trPr>
          <w:jc w:val="center"/>
        </w:trPr>
        <w:tc>
          <w:tcPr>
            <w:tcW w:w="4819" w:type="dxa"/>
            <w:vAlign w:val="center"/>
          </w:tcPr>
          <w:p w14:paraId="0E74311B" w14:textId="77777777" w:rsidR="0056348C" w:rsidRPr="0056348C" w:rsidRDefault="0056348C" w:rsidP="0056348C">
            <w:pPr>
              <w:tabs>
                <w:tab w:val="left" w:pos="7669"/>
              </w:tabs>
              <w:spacing w:after="0" w:line="240" w:lineRule="auto"/>
              <w:jc w:val="center"/>
              <w:rPr>
                <w:rFonts w:ascii="Arial" w:hAnsi="Arial" w:cs="Arial"/>
                <w:b/>
                <w:bCs/>
                <w:sz w:val="20"/>
                <w:szCs w:val="20"/>
              </w:rPr>
            </w:pPr>
          </w:p>
          <w:p w14:paraId="1A8C9D12"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SUPLENTE</w:t>
            </w:r>
          </w:p>
          <w:p w14:paraId="1F72813A" w14:textId="77777777" w:rsidR="0056348C" w:rsidRPr="0056348C" w:rsidRDefault="0056348C" w:rsidP="0056348C">
            <w:pPr>
              <w:tabs>
                <w:tab w:val="left" w:pos="7669"/>
              </w:tabs>
              <w:spacing w:after="0" w:line="240" w:lineRule="auto"/>
              <w:jc w:val="center"/>
              <w:rPr>
                <w:rFonts w:ascii="Arial" w:hAnsi="Arial" w:cs="Arial"/>
              </w:rPr>
            </w:pPr>
          </w:p>
          <w:p w14:paraId="06D43EB4"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Arial" w:hAnsi="Arial" w:cs="Arial"/>
                <w:b/>
                <w:bCs/>
                <w:color w:val="FF0000"/>
                <w:lang w:eastAsia="en-US"/>
              </w:rPr>
              <w:t>[nome completo e matrícula do servidor]</w:t>
            </w:r>
          </w:p>
          <w:p w14:paraId="17762E73" w14:textId="77777777" w:rsidR="0056348C" w:rsidRPr="0056348C" w:rsidRDefault="0056348C" w:rsidP="0056348C">
            <w:pPr>
              <w:tabs>
                <w:tab w:val="left" w:pos="7669"/>
              </w:tabs>
              <w:spacing w:after="0" w:line="240" w:lineRule="auto"/>
              <w:jc w:val="center"/>
              <w:rPr>
                <w:rFonts w:ascii="Arial" w:hAnsi="Arial" w:cs="Arial"/>
              </w:rPr>
            </w:pPr>
          </w:p>
          <w:p w14:paraId="2BE0A7F4" w14:textId="77777777" w:rsidR="0056348C" w:rsidRPr="0056348C" w:rsidRDefault="0056348C" w:rsidP="0056348C">
            <w:pPr>
              <w:tabs>
                <w:tab w:val="left" w:pos="7669"/>
              </w:tabs>
              <w:spacing w:after="0" w:line="240" w:lineRule="auto"/>
              <w:jc w:val="center"/>
              <w:rPr>
                <w:rFonts w:ascii="Arial" w:hAnsi="Arial" w:cs="Arial"/>
              </w:rPr>
            </w:pPr>
          </w:p>
        </w:tc>
        <w:tc>
          <w:tcPr>
            <w:tcW w:w="4818" w:type="dxa"/>
            <w:vAlign w:val="center"/>
          </w:tcPr>
          <w:p w14:paraId="6497FBA1"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SUPLENTE</w:t>
            </w:r>
          </w:p>
          <w:p w14:paraId="359D2DF9" w14:textId="77777777" w:rsidR="0056348C" w:rsidRPr="0056348C" w:rsidRDefault="0056348C" w:rsidP="0056348C">
            <w:pPr>
              <w:tabs>
                <w:tab w:val="left" w:pos="7669"/>
              </w:tabs>
              <w:spacing w:after="0" w:line="240" w:lineRule="auto"/>
              <w:jc w:val="center"/>
              <w:rPr>
                <w:rFonts w:ascii="Arial" w:hAnsi="Arial" w:cs="Arial"/>
              </w:rPr>
            </w:pPr>
          </w:p>
          <w:p w14:paraId="69F9852B"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p w14:paraId="2476A90D" w14:textId="77777777" w:rsidR="0056348C" w:rsidRPr="0056348C" w:rsidRDefault="0056348C" w:rsidP="0056348C">
            <w:pPr>
              <w:tabs>
                <w:tab w:val="left" w:pos="7669"/>
              </w:tabs>
              <w:spacing w:after="0" w:line="240" w:lineRule="auto"/>
              <w:jc w:val="center"/>
              <w:rPr>
                <w:rFonts w:ascii="Arial" w:hAnsi="Arial" w:cs="Arial"/>
              </w:rPr>
            </w:pPr>
          </w:p>
        </w:tc>
      </w:tr>
    </w:tbl>
    <w:p w14:paraId="70B80127" w14:textId="77777777" w:rsidR="0056348C" w:rsidRPr="0056348C" w:rsidRDefault="0056348C" w:rsidP="0056348C">
      <w:pPr>
        <w:spacing w:after="0" w:line="240" w:lineRule="auto"/>
        <w:jc w:val="center"/>
        <w:rPr>
          <w:rFonts w:ascii="Arial" w:hAnsi="Arial" w:cs="Arial"/>
          <w:b/>
          <w:bCs/>
          <w:lang w:eastAsia="en-US"/>
        </w:rPr>
      </w:pPr>
    </w:p>
    <w:p w14:paraId="5E111C0B" w14:textId="77777777" w:rsidR="0056348C" w:rsidRPr="0056348C" w:rsidRDefault="0056348C" w:rsidP="0056348C">
      <w:pPr>
        <w:spacing w:after="0" w:line="240" w:lineRule="auto"/>
        <w:jc w:val="center"/>
        <w:rPr>
          <w:rFonts w:ascii="Arial" w:hAnsi="Arial" w:cs="Arial"/>
          <w:b/>
          <w:bCs/>
          <w:lang w:eastAsia="en-US"/>
        </w:rPr>
      </w:pPr>
    </w:p>
    <w:p w14:paraId="516DBAF8" w14:textId="77777777" w:rsidR="0056348C" w:rsidRPr="0056348C" w:rsidRDefault="0056348C" w:rsidP="0056348C">
      <w:pPr>
        <w:spacing w:after="0" w:line="240" w:lineRule="auto"/>
        <w:jc w:val="center"/>
      </w:pPr>
      <w:r w:rsidRPr="0056348C">
        <w:rPr>
          <w:rFonts w:ascii="Arial" w:hAnsi="Arial" w:cs="Arial"/>
          <w:b/>
          <w:bCs/>
          <w:color w:val="FF0000"/>
          <w:lang w:eastAsia="en-US"/>
        </w:rPr>
        <w:t>[nome da Autoridade Competente</w:t>
      </w:r>
      <w:r w:rsidRPr="0056348C">
        <w:rPr>
          <w:rFonts w:ascii="Arial" w:eastAsia="Arial" w:hAnsi="Arial" w:cs="Arial"/>
          <w:b/>
          <w:bCs/>
          <w:color w:val="FF0000"/>
          <w:lang w:eastAsia="en-US"/>
        </w:rPr>
        <w:t>]</w:t>
      </w:r>
    </w:p>
    <w:p w14:paraId="79AAA849" w14:textId="77777777" w:rsidR="0056348C" w:rsidRPr="0056348C" w:rsidRDefault="0056348C" w:rsidP="0056348C">
      <w:pPr>
        <w:spacing w:after="0" w:line="240" w:lineRule="auto"/>
        <w:jc w:val="center"/>
      </w:pPr>
      <w:r w:rsidRPr="0056348C">
        <w:rPr>
          <w:rFonts w:ascii="Arial" w:hAnsi="Arial" w:cs="Arial"/>
          <w:lang w:eastAsia="en-US"/>
        </w:rPr>
        <w:t xml:space="preserve">Secretaria de </w:t>
      </w:r>
      <w:r w:rsidRPr="0056348C">
        <w:rPr>
          <w:rFonts w:ascii="Arial" w:hAnsi="Arial" w:cs="Arial"/>
          <w:b/>
          <w:bCs/>
          <w:color w:val="FF0000"/>
          <w:lang w:eastAsia="en-US"/>
        </w:rPr>
        <w:t>[citar a secretaria</w:t>
      </w:r>
      <w:r w:rsidRPr="0056348C">
        <w:rPr>
          <w:rFonts w:ascii="Arial" w:eastAsia="Arial" w:hAnsi="Arial" w:cs="Arial"/>
          <w:b/>
          <w:bCs/>
          <w:color w:val="FF0000"/>
          <w:lang w:eastAsia="en-US"/>
        </w:rPr>
        <w:t>]</w:t>
      </w:r>
    </w:p>
    <w:p w14:paraId="230703D0" w14:textId="77777777" w:rsidR="0056348C" w:rsidRPr="0056348C" w:rsidRDefault="0056348C" w:rsidP="0056348C">
      <w:pPr>
        <w:spacing w:after="0" w:line="240" w:lineRule="auto"/>
        <w:jc w:val="center"/>
      </w:pPr>
      <w:r w:rsidRPr="0056348C">
        <w:rPr>
          <w:rFonts w:ascii="Arial" w:hAnsi="Arial" w:cs="Arial"/>
          <w:lang w:eastAsia="en-US"/>
        </w:rPr>
        <w:t xml:space="preserve">Decreto Municipal </w:t>
      </w:r>
      <w:r w:rsidRPr="0056348C">
        <w:rPr>
          <w:rFonts w:ascii="Arial" w:hAnsi="Arial" w:cs="Arial"/>
          <w:b/>
          <w:bCs/>
          <w:color w:val="FF0000"/>
          <w:lang w:eastAsia="en-US"/>
        </w:rPr>
        <w:t>[citar o número</w:t>
      </w:r>
      <w:r w:rsidRPr="0056348C">
        <w:rPr>
          <w:rFonts w:ascii="Arial" w:eastAsia="Arial" w:hAnsi="Arial" w:cs="Arial"/>
          <w:b/>
          <w:bCs/>
          <w:color w:val="FF0000"/>
          <w:lang w:eastAsia="en-US"/>
        </w:rPr>
        <w:t>]</w:t>
      </w:r>
    </w:p>
    <w:p w14:paraId="5F2A0FD0" w14:textId="77777777" w:rsidR="0056348C" w:rsidRPr="0056348C" w:rsidRDefault="0056348C" w:rsidP="0056348C">
      <w:pPr>
        <w:spacing w:after="0" w:line="240" w:lineRule="auto"/>
        <w:jc w:val="center"/>
        <w:rPr>
          <w:rFonts w:ascii="Arial" w:hAnsi="Arial" w:cs="Arial"/>
          <w:lang w:eastAsia="en-US"/>
        </w:rPr>
      </w:pPr>
    </w:p>
    <w:p w14:paraId="6BAD82D0" w14:textId="77777777" w:rsidR="0056348C" w:rsidRPr="0056348C" w:rsidRDefault="0056348C" w:rsidP="0056348C">
      <w:pPr>
        <w:spacing w:after="0" w:line="240" w:lineRule="auto"/>
        <w:jc w:val="center"/>
        <w:rPr>
          <w:rFonts w:ascii="Arial" w:hAnsi="Arial" w:cs="Arial"/>
          <w:b/>
          <w:bCs/>
          <w:lang w:eastAsia="en-US"/>
        </w:rPr>
      </w:pPr>
    </w:p>
    <w:p w14:paraId="7A80671C" w14:textId="77777777" w:rsidR="0056348C" w:rsidRPr="0056348C" w:rsidRDefault="0056348C" w:rsidP="0056348C">
      <w:pPr>
        <w:spacing w:after="0" w:line="240" w:lineRule="auto"/>
        <w:jc w:val="center"/>
        <w:rPr>
          <w:rFonts w:ascii="Arial" w:hAnsi="Arial" w:cs="Arial"/>
          <w:b/>
          <w:bCs/>
          <w:lang w:eastAsia="en-US"/>
        </w:rPr>
      </w:pPr>
      <w:r w:rsidRPr="0056348C">
        <w:rPr>
          <w:rFonts w:ascii="Arial" w:hAnsi="Arial" w:cs="Arial"/>
          <w:b/>
          <w:bCs/>
          <w:lang w:eastAsia="en-US"/>
        </w:rPr>
        <w:t>CIÊNCIA DOS GESTORES E FISCAIS</w:t>
      </w:r>
    </w:p>
    <w:p w14:paraId="2B009FA0" w14:textId="77777777" w:rsidR="0056348C" w:rsidRPr="0056348C" w:rsidRDefault="0056348C" w:rsidP="0056348C">
      <w:pPr>
        <w:spacing w:after="0" w:line="240" w:lineRule="auto"/>
        <w:jc w:val="center"/>
      </w:pPr>
    </w:p>
    <w:p w14:paraId="51F879BE" w14:textId="77777777" w:rsidR="0056348C" w:rsidRPr="0056348C" w:rsidRDefault="0056348C" w:rsidP="0056348C">
      <w:pPr>
        <w:spacing w:after="0" w:line="240" w:lineRule="auto"/>
        <w:jc w:val="center"/>
        <w:rPr>
          <w:rFonts w:ascii="Arial" w:hAnsi="Arial" w:cs="Arial"/>
          <w:b/>
          <w:bCs/>
          <w:lang w:eastAsia="en-US"/>
        </w:rPr>
      </w:pPr>
    </w:p>
    <w:p w14:paraId="446345D7" w14:textId="77777777" w:rsidR="0056348C" w:rsidRPr="0056348C" w:rsidRDefault="0056348C" w:rsidP="0056348C">
      <w:pPr>
        <w:spacing w:after="0" w:line="240" w:lineRule="auto"/>
        <w:jc w:val="both"/>
      </w:pPr>
      <w:r w:rsidRPr="0056348C">
        <w:rPr>
          <w:rFonts w:ascii="Arial" w:hAnsi="Arial" w:cs="Arial"/>
        </w:rPr>
        <w:t>Declaro que estou ciente quanto a minha indicação como gestor e fiscal da presente demanda, assim como estou ciente das atribuições inerentes a essa designação, e que realizarei a fiscalização/gestão de acordo com o presente Termo de Referência, legislação pertinente, edital, bem como o Manual de Gestão e Contratos Administrativos expedido pela Controladoria-Geral do Município, seus anexos e outras normas aplicáveis, sob pena de procedimentos disciplinares aplicáveis.</w:t>
      </w:r>
    </w:p>
    <w:p w14:paraId="2F7B1E73" w14:textId="77777777" w:rsidR="0056348C" w:rsidRPr="0056348C" w:rsidRDefault="0056348C" w:rsidP="0056348C">
      <w:pPr>
        <w:spacing w:after="0" w:line="240" w:lineRule="auto"/>
        <w:jc w:val="both"/>
        <w:rPr>
          <w:rFonts w:ascii="Arial" w:hAnsi="Arial" w:cs="Arial"/>
        </w:rPr>
      </w:pPr>
    </w:p>
    <w:p w14:paraId="214BF759" w14:textId="77777777" w:rsidR="0056348C" w:rsidRPr="0056348C" w:rsidRDefault="0056348C" w:rsidP="0056348C">
      <w:pPr>
        <w:spacing w:after="0" w:line="240" w:lineRule="auto"/>
        <w:jc w:val="both"/>
        <w:rPr>
          <w:rFonts w:ascii="Arial" w:eastAsia="Arial" w:hAnsi="Arial" w:cs="Arial"/>
          <w:lang w:eastAsia="en-US"/>
        </w:rPr>
      </w:pPr>
    </w:p>
    <w:tbl>
      <w:tblPr>
        <w:tblW w:w="9645" w:type="dxa"/>
        <w:jc w:val="center"/>
        <w:tblLayout w:type="fixed"/>
        <w:tblLook w:val="04A0" w:firstRow="1" w:lastRow="0" w:firstColumn="1" w:lastColumn="0" w:noHBand="0" w:noVBand="1"/>
      </w:tblPr>
      <w:tblGrid>
        <w:gridCol w:w="4823"/>
        <w:gridCol w:w="4822"/>
      </w:tblGrid>
      <w:tr w:rsidR="0056348C" w:rsidRPr="0056348C" w14:paraId="18A6A936" w14:textId="77777777" w:rsidTr="0056348C">
        <w:trPr>
          <w:jc w:val="center"/>
        </w:trPr>
        <w:tc>
          <w:tcPr>
            <w:tcW w:w="4819" w:type="dxa"/>
          </w:tcPr>
          <w:p w14:paraId="7A5CD570"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GESTOR</w:t>
            </w:r>
          </w:p>
          <w:p w14:paraId="56752E29" w14:textId="77777777" w:rsidR="0056348C" w:rsidRPr="0056348C" w:rsidRDefault="0056348C" w:rsidP="0056348C">
            <w:pPr>
              <w:tabs>
                <w:tab w:val="left" w:pos="7669"/>
              </w:tabs>
              <w:spacing w:after="0" w:line="240" w:lineRule="auto"/>
              <w:jc w:val="center"/>
              <w:rPr>
                <w:rFonts w:ascii="Arial" w:hAnsi="Arial" w:cs="Arial"/>
                <w:b/>
                <w:bCs/>
                <w:sz w:val="20"/>
                <w:szCs w:val="20"/>
              </w:rPr>
            </w:pPr>
          </w:p>
          <w:p w14:paraId="6878BA20"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tc>
        <w:tc>
          <w:tcPr>
            <w:tcW w:w="4818" w:type="dxa"/>
          </w:tcPr>
          <w:p w14:paraId="7A8958A7"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FISCAL</w:t>
            </w:r>
          </w:p>
          <w:p w14:paraId="021B089D" w14:textId="77777777" w:rsidR="0056348C" w:rsidRPr="0056348C" w:rsidRDefault="0056348C" w:rsidP="0056348C">
            <w:pPr>
              <w:tabs>
                <w:tab w:val="left" w:pos="7669"/>
              </w:tabs>
              <w:spacing w:after="0" w:line="240" w:lineRule="auto"/>
              <w:jc w:val="center"/>
              <w:rPr>
                <w:rFonts w:ascii="Arial" w:hAnsi="Arial" w:cs="Arial"/>
              </w:rPr>
            </w:pPr>
          </w:p>
          <w:p w14:paraId="622631F2"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p w14:paraId="6E56F29F" w14:textId="77777777" w:rsidR="0056348C" w:rsidRPr="0056348C" w:rsidRDefault="0056348C" w:rsidP="0056348C">
            <w:pPr>
              <w:spacing w:after="0" w:line="240" w:lineRule="auto"/>
              <w:jc w:val="center"/>
              <w:rPr>
                <w:rFonts w:ascii="Arial" w:hAnsi="Arial" w:cs="Arial"/>
                <w:lang w:eastAsia="en-US"/>
              </w:rPr>
            </w:pPr>
          </w:p>
        </w:tc>
      </w:tr>
      <w:tr w:rsidR="0056348C" w:rsidRPr="0056348C" w14:paraId="666F5E49" w14:textId="77777777" w:rsidTr="0056348C">
        <w:trPr>
          <w:jc w:val="center"/>
        </w:trPr>
        <w:tc>
          <w:tcPr>
            <w:tcW w:w="4819" w:type="dxa"/>
          </w:tcPr>
          <w:p w14:paraId="4CB64260"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SUPLENTE</w:t>
            </w:r>
          </w:p>
          <w:p w14:paraId="071D3AD7" w14:textId="77777777" w:rsidR="0056348C" w:rsidRPr="0056348C" w:rsidRDefault="0056348C" w:rsidP="0056348C">
            <w:pPr>
              <w:tabs>
                <w:tab w:val="left" w:pos="7669"/>
              </w:tabs>
              <w:spacing w:after="0" w:line="240" w:lineRule="auto"/>
              <w:jc w:val="center"/>
              <w:rPr>
                <w:rFonts w:ascii="Arial" w:hAnsi="Arial" w:cs="Arial"/>
              </w:rPr>
            </w:pPr>
          </w:p>
          <w:p w14:paraId="0766F50B"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p w14:paraId="13D35D8C" w14:textId="77777777" w:rsidR="0056348C" w:rsidRPr="0056348C" w:rsidRDefault="0056348C" w:rsidP="0056348C">
            <w:pPr>
              <w:tabs>
                <w:tab w:val="left" w:pos="7669"/>
              </w:tabs>
              <w:spacing w:after="0" w:line="240" w:lineRule="auto"/>
              <w:jc w:val="center"/>
              <w:rPr>
                <w:rFonts w:ascii="Arial" w:hAnsi="Arial" w:cs="Arial"/>
              </w:rPr>
            </w:pPr>
          </w:p>
          <w:p w14:paraId="2EB88054" w14:textId="77777777" w:rsidR="0056348C" w:rsidRPr="0056348C" w:rsidRDefault="0056348C" w:rsidP="0056348C">
            <w:pPr>
              <w:tabs>
                <w:tab w:val="left" w:pos="7669"/>
              </w:tabs>
              <w:spacing w:after="0" w:line="240" w:lineRule="auto"/>
              <w:jc w:val="center"/>
              <w:rPr>
                <w:rFonts w:ascii="Arial" w:hAnsi="Arial" w:cs="Arial"/>
              </w:rPr>
            </w:pPr>
          </w:p>
        </w:tc>
        <w:tc>
          <w:tcPr>
            <w:tcW w:w="4818" w:type="dxa"/>
          </w:tcPr>
          <w:p w14:paraId="771FE064" w14:textId="77777777" w:rsidR="0056348C" w:rsidRPr="0056348C" w:rsidRDefault="0056348C" w:rsidP="0056348C">
            <w:pPr>
              <w:tabs>
                <w:tab w:val="left" w:pos="7669"/>
              </w:tabs>
              <w:spacing w:after="0" w:line="240" w:lineRule="auto"/>
              <w:jc w:val="center"/>
            </w:pPr>
            <w:r w:rsidRPr="0056348C">
              <w:rPr>
                <w:rFonts w:ascii="Arial" w:hAnsi="Arial" w:cs="Arial"/>
                <w:b/>
                <w:bCs/>
                <w:sz w:val="20"/>
                <w:szCs w:val="20"/>
              </w:rPr>
              <w:t>SUPLENTE</w:t>
            </w:r>
          </w:p>
          <w:p w14:paraId="1CF06048" w14:textId="77777777" w:rsidR="0056348C" w:rsidRPr="0056348C" w:rsidRDefault="0056348C" w:rsidP="0056348C">
            <w:pPr>
              <w:tabs>
                <w:tab w:val="left" w:pos="7669"/>
              </w:tabs>
              <w:spacing w:after="0" w:line="240" w:lineRule="auto"/>
              <w:jc w:val="center"/>
              <w:rPr>
                <w:rFonts w:ascii="Arial" w:hAnsi="Arial" w:cs="Arial"/>
              </w:rPr>
            </w:pPr>
          </w:p>
          <w:p w14:paraId="4CAA58B0" w14:textId="77777777" w:rsidR="0056348C" w:rsidRPr="0056348C" w:rsidRDefault="0056348C" w:rsidP="0056348C">
            <w:pPr>
              <w:widowControl w:val="0"/>
              <w:spacing w:after="0" w:line="240" w:lineRule="auto"/>
              <w:jc w:val="center"/>
              <w:rPr>
                <w:rFonts w:ascii="Arial" w:eastAsia="Times New Roman" w:hAnsi="Arial" w:cs="Arial"/>
                <w:sz w:val="24"/>
                <w:szCs w:val="20"/>
              </w:rPr>
            </w:pP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p>
          <w:p w14:paraId="3E192A0F" w14:textId="77777777" w:rsidR="0056348C" w:rsidRPr="0056348C" w:rsidRDefault="0056348C" w:rsidP="0056348C">
            <w:pPr>
              <w:tabs>
                <w:tab w:val="left" w:pos="7669"/>
              </w:tabs>
              <w:spacing w:after="0" w:line="240" w:lineRule="auto"/>
              <w:jc w:val="center"/>
              <w:rPr>
                <w:rFonts w:ascii="Arial" w:hAnsi="Arial" w:cs="Arial"/>
              </w:rPr>
            </w:pPr>
          </w:p>
        </w:tc>
      </w:tr>
    </w:tbl>
    <w:p w14:paraId="5980F261" w14:textId="77777777" w:rsidR="0056348C" w:rsidRPr="0056348C" w:rsidRDefault="0056348C" w:rsidP="0056348C">
      <w:pPr>
        <w:spacing w:after="0" w:line="240" w:lineRule="auto"/>
        <w:jc w:val="center"/>
        <w:rPr>
          <w:rFonts w:ascii="Arial" w:hAnsi="Arial" w:cs="Arial"/>
          <w:b/>
          <w:bCs/>
          <w:color w:val="FF0000"/>
          <w:lang w:eastAsia="en-US"/>
        </w:rPr>
      </w:pPr>
    </w:p>
    <w:p w14:paraId="42DF679A" w14:textId="77777777" w:rsidR="0056348C" w:rsidRPr="0056348C" w:rsidRDefault="0056348C" w:rsidP="0056348C">
      <w:pPr>
        <w:spacing w:after="0" w:line="240" w:lineRule="auto"/>
        <w:jc w:val="center"/>
        <w:rPr>
          <w:rFonts w:eastAsia="Arial" w:cs="Arial"/>
          <w:lang w:eastAsia="en-US"/>
        </w:rPr>
      </w:pPr>
    </w:p>
    <w:p w14:paraId="0F965C29" w14:textId="77777777" w:rsidR="0056348C" w:rsidRPr="0056348C" w:rsidRDefault="0056348C" w:rsidP="0056348C">
      <w:pPr>
        <w:spacing w:after="0" w:line="240" w:lineRule="auto"/>
        <w:jc w:val="center"/>
        <w:rPr>
          <w:rFonts w:eastAsia="Arial" w:cs="Arial"/>
          <w:lang w:eastAsia="en-US"/>
        </w:rPr>
      </w:pPr>
    </w:p>
    <w:p w14:paraId="165A42E0"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II</w:t>
      </w:r>
    </w:p>
    <w:p w14:paraId="1FC444C6" w14:textId="77777777" w:rsidR="0056348C" w:rsidRPr="0056348C" w:rsidRDefault="0056348C" w:rsidP="0056348C">
      <w:pPr>
        <w:spacing w:after="0" w:line="240" w:lineRule="auto"/>
        <w:jc w:val="center"/>
        <w:rPr>
          <w:rFonts w:ascii="Arial" w:hAnsi="Arial" w:cs="Arial"/>
          <w:b/>
        </w:rPr>
      </w:pPr>
    </w:p>
    <w:p w14:paraId="478F18A6"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MODELO DE PLANILHA DE CUSTOS UNITÁRIOS</w:t>
      </w:r>
    </w:p>
    <w:p w14:paraId="57B18566" w14:textId="77777777" w:rsidR="0056348C" w:rsidRPr="0056348C" w:rsidRDefault="0056348C" w:rsidP="0056348C">
      <w:pPr>
        <w:spacing w:after="0" w:line="240" w:lineRule="auto"/>
        <w:jc w:val="center"/>
        <w:rPr>
          <w:rFonts w:ascii="Arial" w:hAnsi="Arial" w:cs="Arial"/>
          <w:b/>
        </w:rPr>
      </w:pPr>
    </w:p>
    <w:p w14:paraId="505785E0" w14:textId="77777777" w:rsidR="0056348C" w:rsidRPr="0056348C" w:rsidRDefault="0056348C" w:rsidP="0056348C">
      <w:pPr>
        <w:spacing w:after="0" w:line="240" w:lineRule="auto"/>
        <w:jc w:val="center"/>
        <w:rPr>
          <w:rFonts w:ascii="Arial" w:hAnsi="Arial" w:cs="Arial"/>
          <w:b/>
        </w:rPr>
      </w:pPr>
    </w:p>
    <w:p w14:paraId="48B7CAD3" w14:textId="77777777" w:rsidR="0056348C" w:rsidRPr="0056348C" w:rsidRDefault="0056348C" w:rsidP="0056348C">
      <w:pPr>
        <w:spacing w:after="0" w:line="240" w:lineRule="auto"/>
        <w:jc w:val="center"/>
        <w:rPr>
          <w:rFonts w:ascii="Arial" w:hAnsi="Arial" w:cs="Arial"/>
          <w:b/>
        </w:rPr>
      </w:pPr>
    </w:p>
    <w:p w14:paraId="4DECE26F" w14:textId="77777777" w:rsidR="0056348C" w:rsidRPr="0056348C" w:rsidRDefault="0056348C" w:rsidP="0056348C">
      <w:pPr>
        <w:spacing w:after="0" w:line="240" w:lineRule="auto"/>
        <w:jc w:val="center"/>
        <w:rPr>
          <w:rFonts w:ascii="Arial" w:hAnsi="Arial" w:cs="Arial"/>
          <w:b/>
        </w:rPr>
      </w:pPr>
    </w:p>
    <w:p w14:paraId="13B797BD" w14:textId="77777777" w:rsidR="0056348C" w:rsidRPr="0056348C" w:rsidRDefault="0056348C" w:rsidP="0056348C">
      <w:pPr>
        <w:spacing w:after="0" w:line="240" w:lineRule="auto"/>
        <w:jc w:val="center"/>
        <w:rPr>
          <w:rFonts w:ascii="Arial" w:hAnsi="Arial" w:cs="Arial"/>
          <w:b/>
        </w:rPr>
      </w:pPr>
    </w:p>
    <w:p w14:paraId="0544F838" w14:textId="77777777" w:rsidR="0056348C" w:rsidRPr="0056348C" w:rsidRDefault="0056348C" w:rsidP="0056348C">
      <w:pPr>
        <w:spacing w:after="0" w:line="240" w:lineRule="auto"/>
        <w:jc w:val="center"/>
        <w:rPr>
          <w:rFonts w:ascii="Arial" w:hAnsi="Arial" w:cs="Arial"/>
          <w:b/>
        </w:rPr>
      </w:pPr>
    </w:p>
    <w:p w14:paraId="41F3258E" w14:textId="77777777" w:rsidR="0056348C" w:rsidRPr="0056348C" w:rsidRDefault="0056348C" w:rsidP="0056348C">
      <w:pPr>
        <w:spacing w:after="0" w:line="240" w:lineRule="auto"/>
        <w:jc w:val="center"/>
        <w:rPr>
          <w:rFonts w:ascii="Arial" w:hAnsi="Arial" w:cs="Arial"/>
          <w:b/>
        </w:rPr>
      </w:pPr>
    </w:p>
    <w:p w14:paraId="27F48EAE" w14:textId="77777777" w:rsidR="0056348C" w:rsidRPr="0056348C" w:rsidRDefault="0056348C" w:rsidP="0056348C">
      <w:pPr>
        <w:spacing w:after="0" w:line="240" w:lineRule="auto"/>
        <w:jc w:val="center"/>
        <w:rPr>
          <w:rFonts w:ascii="Arial" w:hAnsi="Arial" w:cs="Arial"/>
          <w:b/>
        </w:rPr>
      </w:pPr>
    </w:p>
    <w:p w14:paraId="6C1277BC" w14:textId="77777777" w:rsidR="0056348C" w:rsidRPr="0056348C" w:rsidRDefault="0056348C" w:rsidP="0056348C">
      <w:pPr>
        <w:spacing w:after="0" w:line="240" w:lineRule="auto"/>
        <w:jc w:val="center"/>
        <w:rPr>
          <w:rFonts w:ascii="Arial" w:hAnsi="Arial" w:cs="Arial"/>
          <w:b/>
        </w:rPr>
      </w:pPr>
    </w:p>
    <w:p w14:paraId="1B884EED" w14:textId="77777777" w:rsidR="0056348C" w:rsidRPr="0056348C" w:rsidRDefault="0056348C" w:rsidP="0056348C">
      <w:pPr>
        <w:spacing w:after="0" w:line="240" w:lineRule="auto"/>
        <w:jc w:val="center"/>
        <w:rPr>
          <w:rFonts w:ascii="Arial" w:hAnsi="Arial" w:cs="Arial"/>
          <w:b/>
        </w:rPr>
      </w:pPr>
    </w:p>
    <w:p w14:paraId="574895AA" w14:textId="77777777" w:rsidR="0056348C" w:rsidRPr="0056348C" w:rsidRDefault="0056348C" w:rsidP="0056348C">
      <w:pPr>
        <w:spacing w:after="0" w:line="240" w:lineRule="auto"/>
        <w:jc w:val="center"/>
        <w:rPr>
          <w:rFonts w:ascii="Arial" w:hAnsi="Arial" w:cs="Arial"/>
          <w:b/>
        </w:rPr>
      </w:pPr>
    </w:p>
    <w:p w14:paraId="16A2841C" w14:textId="77777777" w:rsidR="0056348C" w:rsidRPr="0056348C" w:rsidRDefault="0056348C" w:rsidP="0056348C">
      <w:pPr>
        <w:spacing w:after="0" w:line="240" w:lineRule="auto"/>
        <w:jc w:val="center"/>
        <w:rPr>
          <w:rFonts w:ascii="Arial" w:hAnsi="Arial" w:cs="Arial"/>
          <w:b/>
        </w:rPr>
      </w:pPr>
    </w:p>
    <w:p w14:paraId="73B2E87B" w14:textId="77777777" w:rsidR="0056348C" w:rsidRPr="0056348C" w:rsidRDefault="0056348C" w:rsidP="0056348C">
      <w:pPr>
        <w:spacing w:after="0" w:line="240" w:lineRule="auto"/>
        <w:jc w:val="center"/>
        <w:rPr>
          <w:rFonts w:ascii="Arial" w:hAnsi="Arial" w:cs="Arial"/>
          <w:b/>
        </w:rPr>
      </w:pPr>
    </w:p>
    <w:p w14:paraId="318DAD5F" w14:textId="77777777" w:rsidR="0056348C" w:rsidRPr="0056348C" w:rsidRDefault="0056348C" w:rsidP="0056348C">
      <w:pPr>
        <w:spacing w:after="0" w:line="240" w:lineRule="auto"/>
        <w:jc w:val="center"/>
        <w:rPr>
          <w:rFonts w:ascii="Arial" w:hAnsi="Arial" w:cs="Arial"/>
          <w:b/>
        </w:rPr>
      </w:pPr>
    </w:p>
    <w:p w14:paraId="2340E490" w14:textId="77777777" w:rsidR="0056348C" w:rsidRPr="0056348C" w:rsidRDefault="0056348C" w:rsidP="0056348C">
      <w:pPr>
        <w:spacing w:after="0" w:line="240" w:lineRule="auto"/>
        <w:jc w:val="center"/>
        <w:rPr>
          <w:rFonts w:ascii="Arial" w:hAnsi="Arial" w:cs="Arial"/>
          <w:b/>
        </w:rPr>
      </w:pPr>
    </w:p>
    <w:p w14:paraId="0B8D33FE" w14:textId="77777777" w:rsidR="0056348C" w:rsidRPr="0056348C" w:rsidRDefault="0056348C" w:rsidP="0056348C">
      <w:pPr>
        <w:spacing w:after="0" w:line="240" w:lineRule="auto"/>
        <w:jc w:val="center"/>
        <w:rPr>
          <w:rFonts w:ascii="Arial" w:hAnsi="Arial" w:cs="Arial"/>
          <w:b/>
        </w:rPr>
      </w:pPr>
    </w:p>
    <w:p w14:paraId="43105C48" w14:textId="77777777" w:rsidR="0056348C" w:rsidRPr="0056348C" w:rsidRDefault="0056348C" w:rsidP="0056348C">
      <w:pPr>
        <w:spacing w:after="0" w:line="240" w:lineRule="auto"/>
        <w:jc w:val="center"/>
        <w:rPr>
          <w:rFonts w:ascii="Arial" w:hAnsi="Arial" w:cs="Arial"/>
          <w:b/>
        </w:rPr>
      </w:pPr>
    </w:p>
    <w:p w14:paraId="65B11B28" w14:textId="77777777" w:rsidR="0056348C" w:rsidRPr="0056348C" w:rsidRDefault="0056348C" w:rsidP="0056348C">
      <w:pPr>
        <w:spacing w:after="0" w:line="240" w:lineRule="auto"/>
        <w:jc w:val="center"/>
        <w:rPr>
          <w:rFonts w:ascii="Arial" w:hAnsi="Arial" w:cs="Arial"/>
          <w:b/>
        </w:rPr>
      </w:pPr>
    </w:p>
    <w:p w14:paraId="566BC80A" w14:textId="77777777" w:rsidR="0056348C" w:rsidRPr="0056348C" w:rsidRDefault="0056348C" w:rsidP="0056348C">
      <w:pPr>
        <w:spacing w:after="0" w:line="240" w:lineRule="auto"/>
        <w:jc w:val="center"/>
        <w:rPr>
          <w:rFonts w:ascii="Arial" w:hAnsi="Arial" w:cs="Arial"/>
          <w:b/>
        </w:rPr>
      </w:pPr>
    </w:p>
    <w:p w14:paraId="7FE600CB" w14:textId="77777777" w:rsidR="0056348C" w:rsidRPr="0056348C" w:rsidRDefault="0056348C" w:rsidP="0056348C">
      <w:pPr>
        <w:spacing w:after="0" w:line="240" w:lineRule="auto"/>
        <w:jc w:val="center"/>
        <w:rPr>
          <w:rFonts w:ascii="Arial" w:hAnsi="Arial" w:cs="Arial"/>
          <w:b/>
        </w:rPr>
      </w:pPr>
    </w:p>
    <w:p w14:paraId="35B971CB" w14:textId="77777777" w:rsidR="0056348C" w:rsidRPr="0056348C" w:rsidRDefault="0056348C" w:rsidP="0056348C">
      <w:pPr>
        <w:spacing w:after="0" w:line="240" w:lineRule="auto"/>
        <w:jc w:val="center"/>
        <w:rPr>
          <w:rFonts w:ascii="Arial" w:hAnsi="Arial" w:cs="Arial"/>
          <w:b/>
        </w:rPr>
      </w:pPr>
    </w:p>
    <w:p w14:paraId="264F50F0" w14:textId="77777777" w:rsidR="0056348C" w:rsidRPr="0056348C" w:rsidRDefault="0056348C" w:rsidP="0056348C">
      <w:pPr>
        <w:spacing w:after="0" w:line="240" w:lineRule="auto"/>
        <w:jc w:val="center"/>
        <w:rPr>
          <w:rFonts w:ascii="Arial" w:hAnsi="Arial" w:cs="Arial"/>
          <w:b/>
        </w:rPr>
      </w:pPr>
    </w:p>
    <w:p w14:paraId="4BE0D902" w14:textId="77777777" w:rsidR="0056348C" w:rsidRPr="0056348C" w:rsidRDefault="0056348C" w:rsidP="0056348C">
      <w:pPr>
        <w:spacing w:after="0" w:line="240" w:lineRule="auto"/>
        <w:jc w:val="center"/>
        <w:rPr>
          <w:rFonts w:ascii="Arial" w:hAnsi="Arial" w:cs="Arial"/>
          <w:b/>
        </w:rPr>
      </w:pPr>
    </w:p>
    <w:p w14:paraId="0BF2090E" w14:textId="77777777" w:rsidR="0056348C" w:rsidRPr="0056348C" w:rsidRDefault="0056348C" w:rsidP="0056348C">
      <w:pPr>
        <w:spacing w:after="0" w:line="240" w:lineRule="auto"/>
        <w:jc w:val="center"/>
        <w:rPr>
          <w:rFonts w:ascii="Arial" w:hAnsi="Arial" w:cs="Arial"/>
          <w:b/>
        </w:rPr>
      </w:pPr>
    </w:p>
    <w:p w14:paraId="5F522411" w14:textId="77777777" w:rsidR="0056348C" w:rsidRPr="0056348C" w:rsidRDefault="0056348C" w:rsidP="0056348C">
      <w:pPr>
        <w:spacing w:after="0" w:line="240" w:lineRule="auto"/>
        <w:jc w:val="center"/>
        <w:rPr>
          <w:rFonts w:ascii="Arial" w:hAnsi="Arial" w:cs="Arial"/>
          <w:b/>
        </w:rPr>
      </w:pPr>
    </w:p>
    <w:p w14:paraId="6D3E930A" w14:textId="77777777" w:rsidR="0056348C" w:rsidRPr="0056348C" w:rsidRDefault="0056348C" w:rsidP="0056348C">
      <w:pPr>
        <w:spacing w:after="0" w:line="240" w:lineRule="auto"/>
        <w:jc w:val="center"/>
        <w:rPr>
          <w:rFonts w:ascii="Arial" w:hAnsi="Arial" w:cs="Arial"/>
          <w:b/>
        </w:rPr>
      </w:pPr>
    </w:p>
    <w:p w14:paraId="149BD1EF" w14:textId="77777777" w:rsidR="0056348C" w:rsidRPr="0056348C" w:rsidRDefault="0056348C" w:rsidP="0056348C">
      <w:pPr>
        <w:spacing w:after="0" w:line="240" w:lineRule="auto"/>
        <w:jc w:val="center"/>
        <w:rPr>
          <w:rFonts w:ascii="Arial" w:hAnsi="Arial" w:cs="Arial"/>
          <w:b/>
        </w:rPr>
      </w:pPr>
    </w:p>
    <w:p w14:paraId="38D1757F" w14:textId="77777777" w:rsidR="0056348C" w:rsidRPr="0056348C" w:rsidRDefault="0056348C" w:rsidP="0056348C">
      <w:pPr>
        <w:spacing w:after="0" w:line="240" w:lineRule="auto"/>
        <w:jc w:val="center"/>
        <w:rPr>
          <w:rFonts w:ascii="Arial" w:hAnsi="Arial" w:cs="Arial"/>
          <w:b/>
        </w:rPr>
      </w:pPr>
    </w:p>
    <w:p w14:paraId="56956167" w14:textId="77777777" w:rsidR="0056348C" w:rsidRPr="0056348C" w:rsidRDefault="0056348C" w:rsidP="0056348C">
      <w:pPr>
        <w:spacing w:after="0" w:line="240" w:lineRule="auto"/>
        <w:jc w:val="center"/>
        <w:rPr>
          <w:rFonts w:ascii="Arial" w:hAnsi="Arial" w:cs="Arial"/>
          <w:b/>
        </w:rPr>
      </w:pPr>
    </w:p>
    <w:p w14:paraId="3BC68535" w14:textId="77777777" w:rsidR="0056348C" w:rsidRPr="0056348C" w:rsidRDefault="0056348C" w:rsidP="0056348C">
      <w:pPr>
        <w:spacing w:after="0" w:line="240" w:lineRule="auto"/>
        <w:jc w:val="center"/>
        <w:rPr>
          <w:rFonts w:ascii="Arial" w:hAnsi="Arial" w:cs="Arial"/>
          <w:b/>
        </w:rPr>
      </w:pPr>
    </w:p>
    <w:p w14:paraId="49F12575" w14:textId="77777777" w:rsidR="0056348C" w:rsidRPr="0056348C" w:rsidRDefault="0056348C" w:rsidP="0056348C">
      <w:pPr>
        <w:spacing w:after="0" w:line="240" w:lineRule="auto"/>
        <w:jc w:val="center"/>
        <w:rPr>
          <w:rFonts w:ascii="Arial" w:hAnsi="Arial" w:cs="Arial"/>
          <w:b/>
        </w:rPr>
      </w:pPr>
    </w:p>
    <w:p w14:paraId="4336E63A" w14:textId="77777777" w:rsidR="0056348C" w:rsidRPr="0056348C" w:rsidRDefault="0056348C" w:rsidP="0056348C">
      <w:pPr>
        <w:spacing w:after="0" w:line="240" w:lineRule="auto"/>
        <w:jc w:val="center"/>
        <w:rPr>
          <w:rFonts w:ascii="Arial" w:hAnsi="Arial" w:cs="Arial"/>
          <w:b/>
        </w:rPr>
      </w:pPr>
    </w:p>
    <w:p w14:paraId="2C2B080D" w14:textId="77777777" w:rsidR="0056348C" w:rsidRPr="0056348C" w:rsidRDefault="0056348C" w:rsidP="0056348C">
      <w:pPr>
        <w:spacing w:after="0" w:line="240" w:lineRule="auto"/>
        <w:jc w:val="center"/>
        <w:rPr>
          <w:rFonts w:ascii="Arial" w:hAnsi="Arial" w:cs="Arial"/>
          <w:b/>
        </w:rPr>
      </w:pPr>
    </w:p>
    <w:p w14:paraId="09E0B16B" w14:textId="77777777" w:rsidR="0056348C" w:rsidRPr="0056348C" w:rsidRDefault="0056348C" w:rsidP="0056348C">
      <w:pPr>
        <w:spacing w:after="0" w:line="240" w:lineRule="auto"/>
        <w:jc w:val="center"/>
        <w:rPr>
          <w:rFonts w:ascii="Arial" w:hAnsi="Arial" w:cs="Arial"/>
          <w:b/>
        </w:rPr>
      </w:pPr>
    </w:p>
    <w:p w14:paraId="0C030F6B" w14:textId="77777777" w:rsidR="0056348C" w:rsidRPr="0056348C" w:rsidRDefault="0056348C" w:rsidP="0056348C">
      <w:pPr>
        <w:spacing w:after="0" w:line="240" w:lineRule="auto"/>
        <w:jc w:val="center"/>
        <w:rPr>
          <w:rFonts w:ascii="Arial" w:hAnsi="Arial" w:cs="Arial"/>
          <w:b/>
        </w:rPr>
      </w:pPr>
    </w:p>
    <w:p w14:paraId="6C734287" w14:textId="77777777" w:rsidR="0056348C" w:rsidRPr="0056348C" w:rsidRDefault="0056348C" w:rsidP="0056348C">
      <w:pPr>
        <w:spacing w:after="0" w:line="240" w:lineRule="auto"/>
        <w:jc w:val="center"/>
        <w:rPr>
          <w:rFonts w:ascii="Arial" w:hAnsi="Arial" w:cs="Arial"/>
          <w:b/>
        </w:rPr>
      </w:pPr>
    </w:p>
    <w:p w14:paraId="1CCC19E6" w14:textId="77777777" w:rsidR="0056348C" w:rsidRPr="0056348C" w:rsidRDefault="0056348C" w:rsidP="0056348C">
      <w:pPr>
        <w:spacing w:after="0" w:line="240" w:lineRule="auto"/>
        <w:jc w:val="center"/>
        <w:rPr>
          <w:rFonts w:ascii="Arial" w:hAnsi="Arial" w:cs="Arial"/>
          <w:b/>
        </w:rPr>
      </w:pPr>
    </w:p>
    <w:p w14:paraId="5D0A52E9" w14:textId="77777777" w:rsidR="0056348C" w:rsidRPr="0056348C" w:rsidRDefault="0056348C" w:rsidP="0056348C">
      <w:pPr>
        <w:spacing w:after="0" w:line="240" w:lineRule="auto"/>
        <w:jc w:val="center"/>
        <w:rPr>
          <w:rFonts w:ascii="Arial" w:hAnsi="Arial" w:cs="Arial"/>
          <w:b/>
        </w:rPr>
      </w:pPr>
    </w:p>
    <w:p w14:paraId="701BA3FC" w14:textId="77777777" w:rsidR="0056348C" w:rsidRPr="0056348C" w:rsidRDefault="0056348C" w:rsidP="0056348C">
      <w:pPr>
        <w:spacing w:after="0" w:line="240" w:lineRule="auto"/>
        <w:jc w:val="center"/>
        <w:rPr>
          <w:rFonts w:ascii="Arial" w:hAnsi="Arial" w:cs="Arial"/>
          <w:b/>
        </w:rPr>
      </w:pPr>
    </w:p>
    <w:p w14:paraId="6F6EF79A" w14:textId="77777777" w:rsidR="0056348C" w:rsidRPr="0056348C" w:rsidRDefault="0056348C" w:rsidP="0056348C">
      <w:pPr>
        <w:spacing w:after="0" w:line="240" w:lineRule="auto"/>
        <w:jc w:val="center"/>
        <w:rPr>
          <w:rFonts w:ascii="Arial" w:hAnsi="Arial" w:cs="Arial"/>
          <w:b/>
        </w:rPr>
      </w:pPr>
    </w:p>
    <w:p w14:paraId="0F1DAEEF" w14:textId="77777777" w:rsidR="0056348C" w:rsidRPr="0056348C" w:rsidRDefault="0056348C" w:rsidP="0056348C">
      <w:pPr>
        <w:spacing w:after="0" w:line="240" w:lineRule="auto"/>
        <w:jc w:val="center"/>
        <w:rPr>
          <w:rFonts w:ascii="Arial" w:hAnsi="Arial" w:cs="Arial"/>
          <w:b/>
        </w:rPr>
      </w:pPr>
    </w:p>
    <w:p w14:paraId="00CCAE2A" w14:textId="77777777" w:rsidR="0056348C" w:rsidRPr="0056348C" w:rsidRDefault="0056348C" w:rsidP="0056348C">
      <w:pPr>
        <w:spacing w:after="0" w:line="240" w:lineRule="auto"/>
        <w:jc w:val="center"/>
        <w:rPr>
          <w:rFonts w:ascii="Arial" w:hAnsi="Arial" w:cs="Arial"/>
          <w:b/>
        </w:rPr>
      </w:pPr>
    </w:p>
    <w:p w14:paraId="47424298" w14:textId="77777777" w:rsidR="0056348C" w:rsidRPr="0056348C" w:rsidRDefault="0056348C" w:rsidP="0056348C">
      <w:pPr>
        <w:spacing w:after="0" w:line="240" w:lineRule="auto"/>
        <w:jc w:val="center"/>
        <w:rPr>
          <w:rFonts w:ascii="Arial" w:hAnsi="Arial" w:cs="Arial"/>
          <w:b/>
        </w:rPr>
      </w:pPr>
    </w:p>
    <w:p w14:paraId="5401AA0B" w14:textId="77777777" w:rsidR="0056348C" w:rsidRPr="0056348C" w:rsidRDefault="0056348C" w:rsidP="0056348C">
      <w:pPr>
        <w:spacing w:after="0" w:line="240" w:lineRule="auto"/>
        <w:jc w:val="center"/>
        <w:rPr>
          <w:rFonts w:ascii="Arial" w:hAnsi="Arial" w:cs="Arial"/>
          <w:b/>
        </w:rPr>
      </w:pPr>
    </w:p>
    <w:p w14:paraId="5EE551B8" w14:textId="77777777" w:rsidR="0056348C" w:rsidRPr="0056348C" w:rsidRDefault="0056348C" w:rsidP="0056348C">
      <w:pPr>
        <w:spacing w:after="0" w:line="240" w:lineRule="auto"/>
        <w:jc w:val="center"/>
        <w:rPr>
          <w:rFonts w:ascii="Arial" w:hAnsi="Arial" w:cs="Arial"/>
          <w:b/>
        </w:rPr>
      </w:pPr>
    </w:p>
    <w:p w14:paraId="1E7CE500" w14:textId="77777777" w:rsidR="0056348C" w:rsidRPr="0056348C" w:rsidRDefault="0056348C" w:rsidP="0056348C">
      <w:pPr>
        <w:spacing w:after="0" w:line="240" w:lineRule="auto"/>
        <w:jc w:val="center"/>
        <w:rPr>
          <w:rFonts w:ascii="Arial" w:hAnsi="Arial" w:cs="Arial"/>
          <w:b/>
        </w:rPr>
      </w:pPr>
    </w:p>
    <w:p w14:paraId="3869ECB8" w14:textId="77777777" w:rsidR="0056348C" w:rsidRPr="0056348C" w:rsidRDefault="0056348C" w:rsidP="0056348C">
      <w:pPr>
        <w:spacing w:after="0" w:line="240" w:lineRule="auto"/>
        <w:jc w:val="center"/>
        <w:rPr>
          <w:rFonts w:ascii="Arial" w:hAnsi="Arial" w:cs="Arial"/>
          <w:b/>
        </w:rPr>
      </w:pPr>
    </w:p>
    <w:p w14:paraId="52AB1FC4" w14:textId="77777777" w:rsidR="0056348C" w:rsidRPr="0056348C" w:rsidRDefault="0056348C" w:rsidP="0056348C">
      <w:pPr>
        <w:spacing w:after="0" w:line="240" w:lineRule="auto"/>
        <w:jc w:val="center"/>
        <w:rPr>
          <w:rFonts w:ascii="Arial" w:hAnsi="Arial" w:cs="Arial"/>
          <w:b/>
        </w:rPr>
      </w:pPr>
    </w:p>
    <w:p w14:paraId="09EE82A4" w14:textId="77777777" w:rsidR="0056348C" w:rsidRPr="0056348C" w:rsidRDefault="0056348C" w:rsidP="0056348C">
      <w:pPr>
        <w:spacing w:after="0" w:line="240" w:lineRule="auto"/>
        <w:jc w:val="center"/>
        <w:rPr>
          <w:rFonts w:ascii="Arial" w:hAnsi="Arial" w:cs="Arial"/>
          <w:b/>
        </w:rPr>
      </w:pPr>
    </w:p>
    <w:p w14:paraId="1E16784A" w14:textId="77777777" w:rsidR="0056348C" w:rsidRPr="0056348C" w:rsidRDefault="0056348C" w:rsidP="0056348C">
      <w:pPr>
        <w:spacing w:after="0" w:line="240" w:lineRule="auto"/>
        <w:jc w:val="center"/>
        <w:rPr>
          <w:rFonts w:ascii="Arial" w:hAnsi="Arial" w:cs="Arial"/>
          <w:b/>
        </w:rPr>
      </w:pPr>
    </w:p>
    <w:p w14:paraId="5F1176E3"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III</w:t>
      </w:r>
    </w:p>
    <w:p w14:paraId="3C0AD1A9" w14:textId="77777777" w:rsidR="0056348C" w:rsidRPr="0056348C" w:rsidRDefault="0056348C" w:rsidP="0056348C">
      <w:pPr>
        <w:spacing w:after="0" w:line="240" w:lineRule="auto"/>
        <w:jc w:val="center"/>
        <w:rPr>
          <w:rFonts w:ascii="Arial" w:hAnsi="Arial" w:cs="Arial"/>
          <w:b/>
        </w:rPr>
      </w:pPr>
    </w:p>
    <w:p w14:paraId="061A0927"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INSTRUMENTO DE MEDIÇÃO DE RESULTADO - IMR</w:t>
      </w:r>
    </w:p>
    <w:p w14:paraId="2FDDDEF5" w14:textId="77777777" w:rsidR="0056348C" w:rsidRPr="0056348C" w:rsidRDefault="0056348C" w:rsidP="0056348C">
      <w:pPr>
        <w:spacing w:after="0" w:line="240" w:lineRule="auto"/>
        <w:jc w:val="center"/>
        <w:rPr>
          <w:rFonts w:ascii="Arial" w:hAnsi="Arial" w:cs="Arial"/>
          <w:b/>
          <w:color w:val="FF0000"/>
        </w:rPr>
      </w:pPr>
      <w:r w:rsidRPr="0056348C">
        <w:rPr>
          <w:rFonts w:ascii="Arial" w:hAnsi="Arial" w:cs="Arial"/>
          <w:b/>
          <w:color w:val="FF0000"/>
        </w:rPr>
        <w:t xml:space="preserve">(OU ESPECIFICAR OS CRITÉRIOS AVALIATIVOS QUE SERÃO UTILIZADOS PARA MEDIÇÃO DE PAGAMENTO) </w:t>
      </w:r>
    </w:p>
    <w:p w14:paraId="03326E34" w14:textId="77777777" w:rsidR="00DE29C3" w:rsidRPr="0056348C" w:rsidRDefault="00DE29C3" w:rsidP="0056348C"/>
    <w:sectPr w:rsidR="00DE29C3" w:rsidRPr="0056348C">
      <w:headerReference w:type="default" r:id="rId12"/>
      <w:footerReference w:type="default" r:id="rId13"/>
      <w:headerReference w:type="first" r:id="rId14"/>
      <w:footerReference w:type="first" r:id="rId15"/>
      <w:pgSz w:w="11906" w:h="16838"/>
      <w:pgMar w:top="624" w:right="567" w:bottom="624" w:left="567" w:header="56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7D6C3" w14:textId="77777777" w:rsidR="00872BF1" w:rsidRDefault="00872BF1">
      <w:pPr>
        <w:spacing w:after="0" w:line="240" w:lineRule="auto"/>
      </w:pPr>
      <w:r>
        <w:separator/>
      </w:r>
    </w:p>
  </w:endnote>
  <w:endnote w:type="continuationSeparator" w:id="0">
    <w:p w14:paraId="4A59CCF0" w14:textId="77777777" w:rsidR="00872BF1" w:rsidRDefault="0087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917C0" w14:textId="77777777" w:rsidR="00872BF1" w:rsidRDefault="00872BF1">
      <w:pPr>
        <w:spacing w:after="0" w:line="240" w:lineRule="auto"/>
      </w:pPr>
      <w:r>
        <w:separator/>
      </w:r>
    </w:p>
  </w:footnote>
  <w:footnote w:type="continuationSeparator" w:id="0">
    <w:p w14:paraId="08278184" w14:textId="77777777" w:rsidR="00872BF1" w:rsidRDefault="00872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C66D" w14:textId="77777777" w:rsidR="00DE29C3" w:rsidRDefault="000F2AB7">
    <w:pPr>
      <w:pStyle w:val="Cabealho"/>
      <w:tabs>
        <w:tab w:val="left" w:pos="8975"/>
      </w:tabs>
      <w:jc w:val="center"/>
    </w:pPr>
    <w:r>
      <w:rPr>
        <w:noProof/>
      </w:rPr>
      <w:drawing>
        <wp:inline distT="0" distB="0" distL="0" distR="0" wp14:anchorId="21FA4429" wp14:editId="19158ACD">
          <wp:extent cx="3204210" cy="7740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66D0FC7"/>
    <w:multiLevelType w:val="multilevel"/>
    <w:tmpl w:val="D5BE82C0"/>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5"/>
  </w:num>
  <w:num w:numId="3" w16cid:durableId="1633437206">
    <w:abstractNumId w:val="2"/>
  </w:num>
  <w:num w:numId="4" w16cid:durableId="969945120">
    <w:abstractNumId w:val="3"/>
  </w:num>
  <w:num w:numId="5" w16cid:durableId="1844587376">
    <w:abstractNumId w:val="0"/>
  </w:num>
  <w:num w:numId="6" w16cid:durableId="1959557595">
    <w:abstractNumId w:val="4"/>
  </w:num>
  <w:num w:numId="7" w16cid:durableId="592904576">
    <w:abstractNumId w:val="4"/>
    <w:lvlOverride w:ilvl="0"/>
    <w:lvlOverride w:ilvl="1"/>
    <w:lvlOverride w:ilvl="2"/>
    <w:lvlOverride w:ilvl="3"/>
    <w:lvlOverride w:ilvl="4"/>
    <w:lvlOverride w:ilvl="5"/>
    <w:lvlOverride w:ilvl="6"/>
    <w:lvlOverride w:ilvl="7"/>
    <w:lvlOverride w:ilvl="8"/>
  </w:num>
  <w:num w:numId="8" w16cid:durableId="538857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C484C"/>
    <w:rsid w:val="000F2AB7"/>
    <w:rsid w:val="00121353"/>
    <w:rsid w:val="0015722A"/>
    <w:rsid w:val="001929D8"/>
    <w:rsid w:val="001B2ED9"/>
    <w:rsid w:val="001C2C2F"/>
    <w:rsid w:val="001D4AFF"/>
    <w:rsid w:val="001E3049"/>
    <w:rsid w:val="00352791"/>
    <w:rsid w:val="004F0983"/>
    <w:rsid w:val="0056348C"/>
    <w:rsid w:val="005748AA"/>
    <w:rsid w:val="00590C05"/>
    <w:rsid w:val="005A5D63"/>
    <w:rsid w:val="005A7A7C"/>
    <w:rsid w:val="0061774D"/>
    <w:rsid w:val="00637093"/>
    <w:rsid w:val="00725E01"/>
    <w:rsid w:val="007B5FC8"/>
    <w:rsid w:val="008045AE"/>
    <w:rsid w:val="008705E0"/>
    <w:rsid w:val="00872BF1"/>
    <w:rsid w:val="008C68A5"/>
    <w:rsid w:val="008F50B3"/>
    <w:rsid w:val="009B5519"/>
    <w:rsid w:val="009C038F"/>
    <w:rsid w:val="009C083A"/>
    <w:rsid w:val="00A2592B"/>
    <w:rsid w:val="00A27847"/>
    <w:rsid w:val="00A51F4E"/>
    <w:rsid w:val="00AC5071"/>
    <w:rsid w:val="00BB494E"/>
    <w:rsid w:val="00C3144A"/>
    <w:rsid w:val="00C62867"/>
    <w:rsid w:val="00C7211B"/>
    <w:rsid w:val="00DE29C3"/>
    <w:rsid w:val="00E1084F"/>
    <w:rsid w:val="00EA09E4"/>
    <w:rsid w:val="00EF43CB"/>
    <w:rsid w:val="00F13F70"/>
    <w:rsid w:val="00F31C0B"/>
    <w:rsid w:val="00F873E8"/>
    <w:rsid w:val="00FA08F8"/>
    <w:rsid w:val="00FB36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semiHidden/>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qFormat/>
    <w:pPr>
      <w:spacing w:after="140"/>
    </w:pPr>
  </w:style>
  <w:style w:type="paragraph" w:styleId="Lista">
    <w:name w:val="List"/>
    <w:basedOn w:val="Corpodetexto"/>
    <w:uiPriority w:val="99"/>
    <w:qFormat/>
    <w:rPr>
      <w:rFonts w:cs="Arial"/>
    </w:rPr>
  </w:style>
  <w:style w:type="paragraph" w:styleId="Legenda">
    <w:name w:val="caption"/>
    <w:basedOn w:val="Normal"/>
    <w:uiPriority w:val="99"/>
    <w:qFormat/>
    <w:pPr>
      <w:suppressLineNumbers/>
      <w:spacing w:before="120" w:after="120"/>
    </w:pPr>
    <w:rPr>
      <w:rFonts w:cs="Arial"/>
      <w:i/>
      <w:iCs/>
      <w:sz w:val="24"/>
      <w:szCs w:val="24"/>
    </w:rPr>
  </w:style>
  <w:style w:type="paragraph" w:customStyle="1" w:styleId="ndice">
    <w:name w:val="Índice"/>
    <w:basedOn w:val="Normal"/>
    <w:uiPriority w:val="99"/>
    <w:qFormat/>
    <w:pPr>
      <w:suppressLineNumbers/>
    </w:pPr>
    <w:rPr>
      <w:rFonts w:cs="Arial"/>
    </w:rPr>
  </w:style>
  <w:style w:type="paragraph" w:customStyle="1" w:styleId="Ttulouser">
    <w:name w:val="Título (user)"/>
    <w:basedOn w:val="Normal"/>
    <w:next w:val="Corpodetexto"/>
    <w:uiPriority w:val="99"/>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uiPriority w:val="99"/>
    <w:qFormat/>
    <w:pPr>
      <w:suppressLineNumbers/>
    </w:pPr>
    <w:rPr>
      <w:rFonts w:cs="Arial"/>
    </w:rPr>
  </w:style>
  <w:style w:type="paragraph" w:styleId="Ttulo">
    <w:name w:val="Title"/>
    <w:basedOn w:val="Normal"/>
    <w:next w:val="Corpodetexto"/>
    <w:link w:val="TtuloChar"/>
    <w:uiPriority w:val="99"/>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uiPriority w:val="99"/>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uiPriority w:val="99"/>
    <w:qFormat/>
  </w:style>
  <w:style w:type="paragraph" w:customStyle="1" w:styleId="Cabealhoerodapuser">
    <w:name w:val="Cabeçalho e rodapé (user)"/>
    <w:basedOn w:val="Normal"/>
    <w:uiPriority w:val="99"/>
    <w:qFormat/>
  </w:style>
  <w:style w:type="paragraph" w:styleId="Cabealho">
    <w:name w:val="header"/>
    <w:basedOn w:val="Normal"/>
    <w:link w:val="CabealhoChar"/>
    <w:uiPriority w:val="99"/>
    <w:qFormat/>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qFormat/>
    <w:rsid w:val="00143FFC"/>
    <w:pPr>
      <w:tabs>
        <w:tab w:val="center" w:pos="4252"/>
        <w:tab w:val="right" w:pos="8504"/>
      </w:tabs>
      <w:spacing w:after="0" w:line="240" w:lineRule="auto"/>
    </w:pPr>
  </w:style>
  <w:style w:type="paragraph" w:customStyle="1" w:styleId="xzvds">
    <w:name w:val="xzvds"/>
    <w:basedOn w:val="Normal"/>
    <w:uiPriority w:val="99"/>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uiPriority w:val="99"/>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uiPriority w:val="99"/>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qFormat/>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uiPriority w:val="99"/>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uiPriority w:val="99"/>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uiPriority w:val="99"/>
    <w:qFormat/>
    <w:pPr>
      <w:shd w:val="clear" w:color="auto" w:fill="auto"/>
    </w:pPr>
    <w:rPr>
      <w:i w:val="0"/>
      <w:iCs/>
      <w:color w:val="auto"/>
    </w:rPr>
  </w:style>
  <w:style w:type="paragraph" w:customStyle="1" w:styleId="Nvel2-Opcional">
    <w:name w:val="Nível 2-Opcional"/>
    <w:basedOn w:val="Nvel02"/>
    <w:link w:val="Nvel2-OpcionalChar"/>
    <w:qFormat/>
    <w:rPr>
      <w:i/>
      <w:color w:val="FF0000"/>
    </w:rPr>
  </w:style>
  <w:style w:type="paragraph" w:customStyle="1" w:styleId="Nivel2">
    <w:name w:val="Nivel 2"/>
    <w:basedOn w:val="Normal"/>
    <w:uiPriority w:val="99"/>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uiPriority w:val="99"/>
    <w:qFormat/>
    <w:rPr>
      <w:i/>
      <w:iCs/>
    </w:rPr>
  </w:style>
  <w:style w:type="paragraph" w:customStyle="1" w:styleId="Nivel3">
    <w:name w:val="Nivel 3"/>
    <w:basedOn w:val="Normal"/>
    <w:uiPriority w:val="99"/>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uiPriority w:val="99"/>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uiPriority w:val="99"/>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link w:val="Nvel3-OpcionalChar"/>
    <w:qFormat/>
    <w:rPr>
      <w:i/>
      <w:color w:val="FF0000"/>
    </w:rPr>
  </w:style>
  <w:style w:type="paragraph" w:customStyle="1" w:styleId="Nivel01">
    <w:name w:val="Nivel 01"/>
    <w:basedOn w:val="PargrafodaLista"/>
    <w:next w:val="Normal"/>
    <w:uiPriority w:val="99"/>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link w:val="Nvel1-SemNumChar"/>
    <w:qFormat/>
    <w:pPr>
      <w:numPr>
        <w:numId w:val="0"/>
      </w:numPr>
      <w:spacing w:before="120"/>
      <w:ind w:left="357" w:hanging="357"/>
      <w:outlineLvl w:val="1"/>
    </w:pPr>
    <w:rPr>
      <w:i/>
      <w:iCs w:val="0"/>
      <w:color w:val="FF0000"/>
    </w:rPr>
  </w:style>
  <w:style w:type="paragraph" w:customStyle="1" w:styleId="Nvel4-R">
    <w:name w:val="Nível 4-R"/>
    <w:basedOn w:val="Nvel3-Opcional"/>
    <w:link w:val="Nvel4-RChar"/>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56348C"/>
    <w:rPr>
      <w:color w:val="954F72" w:themeColor="followedHyperlink"/>
      <w:u w:val="single"/>
    </w:rPr>
  </w:style>
  <w:style w:type="paragraph" w:customStyle="1" w:styleId="msonormal0">
    <w:name w:val="msonormal"/>
    <w:basedOn w:val="Normal"/>
    <w:uiPriority w:val="99"/>
    <w:semiHidden/>
    <w:qFormat/>
    <w:rsid w:val="0056348C"/>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CorpodetextoChar">
    <w:name w:val="Corpo de texto Char"/>
    <w:basedOn w:val="Fontepargpadro"/>
    <w:link w:val="Corpodetexto"/>
    <w:uiPriority w:val="99"/>
    <w:rsid w:val="0056348C"/>
    <w:rPr>
      <w:rFonts w:ascii="Calibri" w:eastAsia="Calibri" w:hAnsi="Calibri" w:cs="Times New Roman"/>
      <w:lang w:eastAsia="zh-CN"/>
    </w:rPr>
  </w:style>
  <w:style w:type="character" w:customStyle="1" w:styleId="TtuloChar">
    <w:name w:val="Título Char"/>
    <w:basedOn w:val="Fontepargpadro"/>
    <w:link w:val="Ttulo"/>
    <w:uiPriority w:val="99"/>
    <w:rsid w:val="0056348C"/>
    <w:rPr>
      <w:rFonts w:ascii="Liberation Sans" w:eastAsia="Microsoft YaHei" w:hAnsi="Liberation Sans" w:cs="Arial"/>
      <w:sz w:val="28"/>
      <w:szCs w:val="28"/>
      <w:lang w:eastAsia="zh-CN"/>
    </w:rPr>
  </w:style>
  <w:style w:type="character" w:customStyle="1" w:styleId="Nvel2-OpcionalChar">
    <w:name w:val="Nível 2-Opcional Char"/>
    <w:basedOn w:val="Fontepargpadro"/>
    <w:link w:val="Nvel2-Opcional"/>
    <w:locked/>
    <w:rsid w:val="0056348C"/>
    <w:rPr>
      <w:rFonts w:ascii="Arial" w:eastAsia="Arial" w:hAnsi="Arial" w:cs="Arial"/>
      <w:i/>
      <w:iCs/>
      <w:color w:val="FF0000"/>
      <w:sz w:val="20"/>
      <w:szCs w:val="20"/>
      <w:lang w:eastAsia="zh-CN"/>
    </w:rPr>
  </w:style>
  <w:style w:type="paragraph" w:customStyle="1" w:styleId="Contedodatabelauser">
    <w:name w:val="Conteúdo da tabela (user)"/>
    <w:basedOn w:val="Normal"/>
    <w:uiPriority w:val="99"/>
    <w:semiHidden/>
    <w:qFormat/>
    <w:rsid w:val="0056348C"/>
    <w:pPr>
      <w:widowControl w:val="0"/>
      <w:suppressLineNumbers/>
    </w:pPr>
  </w:style>
  <w:style w:type="paragraph" w:customStyle="1" w:styleId="Ttulodetabelauser">
    <w:name w:val="Título de tabela (user)"/>
    <w:basedOn w:val="Contedodatabelauser"/>
    <w:uiPriority w:val="99"/>
    <w:semiHidden/>
    <w:qFormat/>
    <w:rsid w:val="0056348C"/>
    <w:pPr>
      <w:jc w:val="center"/>
    </w:pPr>
    <w:rPr>
      <w:b/>
      <w:bCs/>
    </w:rPr>
  </w:style>
  <w:style w:type="character" w:customStyle="1" w:styleId="Nvel3-OpcionalChar">
    <w:name w:val="Nível 3-Opcional Char"/>
    <w:basedOn w:val="Fontepargpadro"/>
    <w:link w:val="Nvel3-Opcional"/>
    <w:locked/>
    <w:rsid w:val="0056348C"/>
    <w:rPr>
      <w:rFonts w:ascii="Arial" w:eastAsiaTheme="minorEastAsia" w:hAnsi="Arial" w:cs="Arial"/>
      <w:i/>
      <w:color w:val="FF0000"/>
      <w:sz w:val="20"/>
      <w:szCs w:val="20"/>
      <w:lang w:eastAsia="pt-BR"/>
    </w:rPr>
  </w:style>
  <w:style w:type="character" w:customStyle="1" w:styleId="Nvel1-SemNumChar">
    <w:name w:val="Nível 1-Sem Num Char"/>
    <w:basedOn w:val="Fontepargpadro"/>
    <w:link w:val="Nvel1-SemNum"/>
    <w:locked/>
    <w:rsid w:val="0056348C"/>
    <w:rPr>
      <w:rFonts w:ascii="Arial" w:eastAsia="Arial" w:hAnsi="Arial" w:cs="Arial"/>
      <w:b/>
      <w:i/>
      <w:color w:val="FF0000"/>
      <w:sz w:val="20"/>
      <w:szCs w:val="20"/>
      <w:lang w:eastAsia="zh-CN"/>
    </w:rPr>
  </w:style>
  <w:style w:type="character" w:customStyle="1" w:styleId="Nvel4-RChar">
    <w:name w:val="Nível 4-R Char"/>
    <w:basedOn w:val="Fontepargpadro"/>
    <w:link w:val="Nvel4-R"/>
    <w:locked/>
    <w:rsid w:val="0056348C"/>
    <w:rPr>
      <w:rFonts w:ascii="Arial" w:eastAsiaTheme="minorEastAsia" w:hAnsi="Arial" w:cs="Arial"/>
      <w:bCs/>
      <w:i/>
      <w:color w:val="FF0000"/>
      <w:sz w:val="20"/>
      <w:szCs w:val="20"/>
      <w:lang w:eastAsia="pt-BR"/>
    </w:rPr>
  </w:style>
  <w:style w:type="paragraph" w:customStyle="1" w:styleId="Nvel1-SemNumerao">
    <w:name w:val="Nível 1-Sem Numeração"/>
    <w:basedOn w:val="Nvel1-SemNum"/>
    <w:uiPriority w:val="99"/>
    <w:semiHidden/>
    <w:qFormat/>
    <w:rsid w:val="0056348C"/>
    <w:rPr>
      <w:color w:val="2E74B5" w:themeColor="accent1" w:themeShade="BF"/>
    </w:rPr>
  </w:style>
  <w:style w:type="paragraph" w:customStyle="1" w:styleId="Nivel3-erro">
    <w:name w:val="Nivel 3-erro"/>
    <w:basedOn w:val="Nivel3"/>
    <w:uiPriority w:val="99"/>
    <w:semiHidden/>
    <w:qFormat/>
    <w:rsid w:val="0056348C"/>
    <w:rPr>
      <w:rFonts w:eastAsia="Arial"/>
    </w:rPr>
  </w:style>
  <w:style w:type="paragraph" w:customStyle="1" w:styleId="Nivel5">
    <w:name w:val="Nivel 5"/>
    <w:basedOn w:val="Nvel4-R"/>
    <w:autoRedefine/>
    <w:uiPriority w:val="99"/>
    <w:semiHidden/>
    <w:qFormat/>
    <w:rsid w:val="0056348C"/>
    <w:pPr>
      <w:numPr>
        <w:ilvl w:val="0"/>
        <w:numId w:val="0"/>
      </w:numPr>
      <w:tabs>
        <w:tab w:val="num" w:pos="360"/>
      </w:tabs>
      <w:ind w:left="851"/>
    </w:pPr>
    <w:rPr>
      <w:rFonts w:eastAsia="Arial"/>
    </w:rPr>
  </w:style>
  <w:style w:type="character" w:customStyle="1" w:styleId="Smbolosdenumerao">
    <w:name w:val="Símbolos de numeração"/>
    <w:qFormat/>
    <w:rsid w:val="0056348C"/>
  </w:style>
  <w:style w:type="character" w:customStyle="1" w:styleId="Marcadores">
    <w:name w:val="Marcadores"/>
    <w:qFormat/>
    <w:rsid w:val="0056348C"/>
    <w:rPr>
      <w:rFonts w:ascii="OpenSymbol" w:eastAsia="OpenSymbol" w:hAnsi="OpenSymbol" w:cs="OpenSymbol" w:hint="default"/>
    </w:rPr>
  </w:style>
  <w:style w:type="character" w:customStyle="1" w:styleId="CabealhoChar1">
    <w:name w:val="Cabeçalho Char1"/>
    <w:basedOn w:val="Fontepargpadro"/>
    <w:uiPriority w:val="99"/>
    <w:semiHidden/>
    <w:rsid w:val="0056348C"/>
    <w:rPr>
      <w:rFonts w:ascii="Calibri" w:eastAsia="Calibri" w:hAnsi="Calibri" w:cs="Times New Roman" w:hint="default"/>
      <w:lang w:eastAsia="zh-CN"/>
    </w:rPr>
  </w:style>
  <w:style w:type="character" w:customStyle="1" w:styleId="SubttuloChar1">
    <w:name w:val="Subtítulo Char1"/>
    <w:basedOn w:val="Fontepargpadro"/>
    <w:uiPriority w:val="11"/>
    <w:rsid w:val="0056348C"/>
    <w:rPr>
      <w:rFonts w:ascii="Arial Black" w:eastAsia="Arial Black" w:hAnsi="Arial Black" w:cs="Arial Black" w:hint="default"/>
      <w:color w:val="595959" w:themeColor="text1" w:themeTint="A6"/>
      <w:spacing w:val="15"/>
      <w:sz w:val="28"/>
      <w:szCs w:val="28"/>
      <w:lang w:eastAsia="zh-CN"/>
    </w:rPr>
  </w:style>
  <w:style w:type="character" w:customStyle="1" w:styleId="RodapChar1">
    <w:name w:val="Rodapé Char1"/>
    <w:basedOn w:val="Fontepargpadro"/>
    <w:uiPriority w:val="99"/>
    <w:semiHidden/>
    <w:rsid w:val="0056348C"/>
    <w:rPr>
      <w:rFonts w:ascii="Calibri" w:eastAsia="Calibri" w:hAnsi="Calibri" w:cs="Times New Roman" w:hint="default"/>
      <w:lang w:eastAsia="zh-CN"/>
    </w:rPr>
  </w:style>
  <w:style w:type="character" w:customStyle="1" w:styleId="TextodebaloChar1">
    <w:name w:val="Texto de balão Char1"/>
    <w:basedOn w:val="Fontepargpadro"/>
    <w:uiPriority w:val="99"/>
    <w:semiHidden/>
    <w:rsid w:val="0056348C"/>
    <w:rPr>
      <w:rFonts w:ascii="Segoe UI" w:eastAsia="Calibri" w:hAnsi="Segoe UI" w:cs="Segoe UI" w:hint="default"/>
      <w:sz w:val="18"/>
      <w:szCs w:val="18"/>
      <w:lang w:eastAsia="zh-CN"/>
    </w:rPr>
  </w:style>
  <w:style w:type="character" w:customStyle="1" w:styleId="TextodecomentrioChar1">
    <w:name w:val="Texto de comentário Char1"/>
    <w:basedOn w:val="Fontepargpadro"/>
    <w:uiPriority w:val="99"/>
    <w:semiHidden/>
    <w:rsid w:val="0056348C"/>
    <w:rPr>
      <w:rFonts w:ascii="Calibri" w:eastAsia="Calibri" w:hAnsi="Calibri" w:cs="Times New Roman" w:hint="default"/>
      <w:sz w:val="20"/>
      <w:szCs w:val="20"/>
      <w:lang w:eastAsia="zh-CN"/>
    </w:rPr>
  </w:style>
  <w:style w:type="character" w:customStyle="1" w:styleId="AssuntodocomentrioChar1">
    <w:name w:val="Assunto do comentário Char1"/>
    <w:basedOn w:val="TextodecomentrioChar1"/>
    <w:uiPriority w:val="99"/>
    <w:semiHidden/>
    <w:rsid w:val="0056348C"/>
    <w:rPr>
      <w:rFonts w:ascii="Calibri" w:eastAsia="Calibri" w:hAnsi="Calibri" w:cs="Times New Roman" w:hint="default"/>
      <w:b/>
      <w:bCs/>
      <w:sz w:val="20"/>
      <w:szCs w:val="20"/>
      <w:lang w:eastAsia="zh-CN"/>
    </w:rPr>
  </w:style>
  <w:style w:type="character" w:customStyle="1" w:styleId="Pr-formataoHTMLChar1">
    <w:name w:val="Pré-formatação HTML Char1"/>
    <w:basedOn w:val="Fontepargpadro"/>
    <w:uiPriority w:val="99"/>
    <w:semiHidden/>
    <w:rsid w:val="0056348C"/>
    <w:rPr>
      <w:rFonts w:ascii="Consolas" w:eastAsia="Calibri" w:hAnsi="Consolas" w:cs="Times New Roman" w:hint="default"/>
      <w:sz w:val="20"/>
      <w:szCs w:val="20"/>
      <w:lang w:eastAsia="zh-CN"/>
    </w:rPr>
  </w:style>
  <w:style w:type="table" w:customStyle="1" w:styleId="Tabelacomgrade1">
    <w:name w:val="Tabela com grade1"/>
    <w:basedOn w:val="Tabelanormal"/>
    <w:next w:val="Tabelacomgrade"/>
    <w:uiPriority w:val="59"/>
    <w:rsid w:val="0056348C"/>
    <w:rPr>
      <w:rFonts w:ascii="Arial" w:eastAsia="SimSun"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979032">
      <w:bodyDiv w:val="1"/>
      <w:marLeft w:val="0"/>
      <w:marRight w:val="0"/>
      <w:marTop w:val="0"/>
      <w:marBottom w:val="0"/>
      <w:divBdr>
        <w:top w:val="none" w:sz="0" w:space="0" w:color="auto"/>
        <w:left w:val="none" w:sz="0" w:space="0" w:color="auto"/>
        <w:bottom w:val="none" w:sz="0" w:space="0" w:color="auto"/>
        <w:right w:val="none" w:sz="0" w:space="0" w:color="auto"/>
      </w:divBdr>
    </w:div>
    <w:div w:id="1394887514">
      <w:bodyDiv w:val="1"/>
      <w:marLeft w:val="0"/>
      <w:marRight w:val="0"/>
      <w:marTop w:val="0"/>
      <w:marBottom w:val="0"/>
      <w:divBdr>
        <w:top w:val="none" w:sz="0" w:space="0" w:color="auto"/>
        <w:left w:val="none" w:sz="0" w:space="0" w:color="auto"/>
        <w:bottom w:val="none" w:sz="0" w:space="0" w:color="auto"/>
        <w:right w:val="none" w:sz="0" w:space="0" w:color="auto"/>
      </w:divBdr>
    </w:div>
    <w:div w:id="1539245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incra/pt-br/centrais-de-conteudos/publicacoes/editais-de-licitacoes/pregao/TO_anexo_X_edital_794_202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citacoesecontratos.tcu.gov.br/4-3-7-criterios-de-medicao-e-de-pagamento-2/"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12579</Words>
  <Characters>67930</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Getúlio Ferreira Da Rocha</cp:lastModifiedBy>
  <cp:revision>2</cp:revision>
  <cp:lastPrinted>2022-07-08T13:51:00Z</cp:lastPrinted>
  <dcterms:created xsi:type="dcterms:W3CDTF">2025-07-11T20:28:00Z</dcterms:created>
  <dcterms:modified xsi:type="dcterms:W3CDTF">2025-07-11T20:28:00Z</dcterms:modified>
  <dc:language>pt-BR</dc:language>
</cp:coreProperties>
</file>