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3E6A5" w14:textId="77777777" w:rsidR="001F0412" w:rsidRPr="00C86566" w:rsidRDefault="004954B7" w:rsidP="00C86566">
      <w:pPr>
        <w:ind w:left="1" w:hanging="3"/>
        <w:rPr>
          <w:rFonts w:ascii="Arial" w:eastAsia="Arial" w:hAnsi="Arial" w:cs="Arial"/>
          <w:b/>
          <w:sz w:val="28"/>
          <w:szCs w:val="28"/>
        </w:rPr>
      </w:pPr>
      <w:r w:rsidRPr="00C86566">
        <w:rPr>
          <w:rFonts w:ascii="Arial" w:eastAsia="Arial" w:hAnsi="Arial" w:cs="Arial"/>
          <w:b/>
          <w:sz w:val="28"/>
          <w:szCs w:val="28"/>
        </w:rPr>
        <w:t>DOCUMENTOS PARA EXPEDIÇÃO DE ALVARÁ SANITÁRIO PARA TRANSPORTADORAS DE PRODUTOS ALIMENTÍCIOS</w:t>
      </w:r>
    </w:p>
    <w:p w14:paraId="005423BC" w14:textId="77777777" w:rsidR="001F0412" w:rsidRPr="000605A8" w:rsidRDefault="001F0412">
      <w:pPr>
        <w:ind w:left="0" w:hanging="2"/>
        <w:rPr>
          <w:rFonts w:ascii="Arial" w:eastAsia="Arial" w:hAnsi="Arial" w:cs="Arial"/>
        </w:rPr>
      </w:pPr>
    </w:p>
    <w:p w14:paraId="36EB83F7" w14:textId="77777777" w:rsidR="001F0412" w:rsidRPr="000605A8" w:rsidRDefault="004954B7" w:rsidP="0051333C">
      <w:pPr>
        <w:pStyle w:val="PargrafodaLista"/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Cópia do alvará sanitário (para renovação);</w:t>
      </w:r>
    </w:p>
    <w:p w14:paraId="04327C11" w14:textId="77777777" w:rsidR="001F0412" w:rsidRPr="000605A8" w:rsidRDefault="004954B7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Requerimento emitido pelo responsável técnico da empresa dirigido à autoridade sanitária competente, conforme modelo VISA/URA;</w:t>
      </w:r>
    </w:p>
    <w:p w14:paraId="1FCE582B" w14:textId="77777777" w:rsidR="001F0412" w:rsidRPr="000605A8" w:rsidRDefault="004954B7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Termo de responsabilidade técnica preenchido e assinado pelo responsável técnico, conforme modelo VISA/URA;</w:t>
      </w:r>
    </w:p>
    <w:p w14:paraId="4A1921BE" w14:textId="77777777" w:rsidR="001F0412" w:rsidRPr="000605A8" w:rsidRDefault="004954B7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Cópia da carteira de identidade e CPF do responsável técnico;</w:t>
      </w:r>
    </w:p>
    <w:p w14:paraId="413051BC" w14:textId="77777777" w:rsidR="001F0412" w:rsidRPr="000605A8" w:rsidRDefault="004954B7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Cópia da cédula de identidade profissional do responsável técnico, emitida pelo conselho de classe (quando houver);</w:t>
      </w:r>
    </w:p>
    <w:p w14:paraId="75BC7FB9" w14:textId="77777777" w:rsidR="001F0412" w:rsidRPr="003A3D59" w:rsidRDefault="004954B7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3A3D59">
        <w:rPr>
          <w:rFonts w:ascii="Arial" w:eastAsia="Arial" w:hAnsi="Arial" w:cs="Arial"/>
        </w:rPr>
        <w:t>Cópia atualizada do certificado de responsabilidade técnica emitida pelo conselho de classe (quando houver);</w:t>
      </w:r>
    </w:p>
    <w:p w14:paraId="057B8D0C" w14:textId="77777777" w:rsidR="001F0412" w:rsidRPr="000605A8" w:rsidRDefault="004954B7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Cópia do contrato social da empresa, registrado na junta comercial;</w:t>
      </w:r>
    </w:p>
    <w:p w14:paraId="6FDEC918" w14:textId="77777777" w:rsidR="001F0412" w:rsidRPr="000605A8" w:rsidRDefault="004954B7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Cópia do comprovante de inscrição e de situação cadastral da empresa (cartão CNPJ);</w:t>
      </w:r>
    </w:p>
    <w:p w14:paraId="50D57F5A" w14:textId="77777777" w:rsidR="001F0412" w:rsidRPr="000605A8" w:rsidRDefault="004954B7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Cópia dos documentos dos veículos transportadores;</w:t>
      </w:r>
    </w:p>
    <w:p w14:paraId="29836D3F" w14:textId="77777777" w:rsidR="001F0412" w:rsidRPr="000605A8" w:rsidRDefault="004954B7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Comprovante de capacidade técnica dos trabalhadores em higiene pessoal, em manipulação higiênica dos alimentos e em doenças transmitidas por alimentos;</w:t>
      </w:r>
    </w:p>
    <w:p w14:paraId="3202E3A7" w14:textId="77777777" w:rsidR="001F0412" w:rsidRPr="000605A8" w:rsidRDefault="004954B7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Memorial descritivo das atividades desenvolvidas;</w:t>
      </w:r>
    </w:p>
    <w:p w14:paraId="33E4485F" w14:textId="77777777" w:rsidR="001F0412" w:rsidRPr="000605A8" w:rsidRDefault="004954B7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Alvará de licença e localização;</w:t>
      </w:r>
    </w:p>
    <w:p w14:paraId="57B94205" w14:textId="77777777" w:rsidR="001F0412" w:rsidRDefault="004954B7" w:rsidP="0051333C">
      <w:pPr>
        <w:numPr>
          <w:ilvl w:val="0"/>
          <w:numId w:val="2"/>
        </w:numPr>
        <w:spacing w:after="200" w:line="276" w:lineRule="auto"/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Guia de Arrecadação Municipal (GAM). Original e quitada, conforme anexo único da Lei Complementar nº 618/2020 - Código Sanitário Municipal.</w:t>
      </w:r>
    </w:p>
    <w:p w14:paraId="10D664E4" w14:textId="77777777" w:rsidR="00C86566" w:rsidRDefault="00C86566" w:rsidP="00C86566">
      <w:pPr>
        <w:pStyle w:val="PargrafodaLista"/>
        <w:numPr>
          <w:ilvl w:val="0"/>
          <w:numId w:val="3"/>
        </w:numPr>
        <w:ind w:leftChars="0" w:firstLineChars="0"/>
        <w:jc w:val="both"/>
        <w:rPr>
          <w:rFonts w:ascii="Arial" w:eastAsia="Arial" w:hAnsi="Arial" w:cs="Arial"/>
          <w:b/>
          <w:bCs/>
        </w:rPr>
      </w:pPr>
      <w:r w:rsidRPr="00C86566">
        <w:rPr>
          <w:rFonts w:ascii="Arial" w:eastAsia="Arial" w:hAnsi="Arial" w:cs="Arial"/>
          <w:b/>
          <w:bCs/>
        </w:rPr>
        <w:t>Taxas da GAM a considerar:</w:t>
      </w:r>
    </w:p>
    <w:p w14:paraId="39131256" w14:textId="77777777" w:rsidR="00C86566" w:rsidRPr="00C86566" w:rsidRDefault="00C86566" w:rsidP="00C86566">
      <w:pPr>
        <w:pStyle w:val="PargrafodaLista"/>
        <w:ind w:leftChars="0" w:firstLineChars="0" w:firstLine="0"/>
        <w:jc w:val="both"/>
        <w:rPr>
          <w:rFonts w:ascii="Arial" w:eastAsia="Arial" w:hAnsi="Arial" w:cs="Arial"/>
          <w:b/>
          <w:bCs/>
        </w:rPr>
      </w:pPr>
    </w:p>
    <w:p w14:paraId="0E4BE680" w14:textId="10EA3A86" w:rsidR="00C86566" w:rsidRPr="000605A8" w:rsidRDefault="00C86566" w:rsidP="00C86566">
      <w:pPr>
        <w:spacing w:after="200" w:line="276" w:lineRule="auto"/>
        <w:ind w:leftChars="0" w:left="360" w:firstLineChars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VISA 01</w:t>
      </w:r>
    </w:p>
    <w:p w14:paraId="7926AE07" w14:textId="77777777" w:rsidR="001F0412" w:rsidRPr="000605A8" w:rsidRDefault="001F0412" w:rsidP="0051333C">
      <w:pPr>
        <w:ind w:left="0" w:hanging="2"/>
        <w:jc w:val="both"/>
        <w:rPr>
          <w:rFonts w:ascii="Arial" w:eastAsia="Arial" w:hAnsi="Arial" w:cs="Arial"/>
        </w:rPr>
      </w:pPr>
    </w:p>
    <w:p w14:paraId="5BEF382E" w14:textId="77777777" w:rsidR="001F0412" w:rsidRPr="000605A8" w:rsidRDefault="004954B7">
      <w:pPr>
        <w:ind w:left="0" w:hanging="2"/>
        <w:jc w:val="both"/>
        <w:rPr>
          <w:rFonts w:ascii="Arial" w:eastAsia="Arial" w:hAnsi="Arial" w:cs="Arial"/>
        </w:rPr>
      </w:pPr>
      <w:proofErr w:type="spellStart"/>
      <w:r w:rsidRPr="000605A8">
        <w:rPr>
          <w:rFonts w:ascii="Arial" w:eastAsia="Arial" w:hAnsi="Arial" w:cs="Arial"/>
          <w:b/>
          <w:bCs/>
        </w:rPr>
        <w:t>Obs</w:t>
      </w:r>
      <w:proofErr w:type="spellEnd"/>
      <w:r w:rsidRPr="000605A8">
        <w:rPr>
          <w:rFonts w:ascii="Arial" w:eastAsia="Arial" w:hAnsi="Arial" w:cs="Arial"/>
        </w:rPr>
        <w:t>: A conferência da documentação para emissão do alvará sanitário inicial ou renovação do alvará sanitário e protocolo, deverá ser realizada no Centro Administrativo, situado na Avenida Dom Luiz Maria Santana, nº 141, Bairro Santa Marta. Atendimento das 12:00 às 18:00 horas. Telefone: 3318-2000.</w:t>
      </w:r>
    </w:p>
    <w:p w14:paraId="034B1D73" w14:textId="77777777" w:rsidR="001F0412" w:rsidRPr="000605A8" w:rsidRDefault="001F0412">
      <w:pPr>
        <w:ind w:left="0" w:hanging="2"/>
        <w:rPr>
          <w:rFonts w:ascii="Arial" w:eastAsia="Arial" w:hAnsi="Arial" w:cs="Arial"/>
        </w:rPr>
      </w:pPr>
    </w:p>
    <w:sectPr w:rsidR="001F0412" w:rsidRPr="000605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24821" w14:textId="77777777" w:rsidR="00CE5C1F" w:rsidRDefault="00CE5C1F">
      <w:pPr>
        <w:spacing w:line="240" w:lineRule="auto"/>
        <w:ind w:left="0" w:hanging="2"/>
      </w:pPr>
      <w:r>
        <w:separator/>
      </w:r>
    </w:p>
  </w:endnote>
  <w:endnote w:type="continuationSeparator" w:id="0">
    <w:p w14:paraId="6A543091" w14:textId="77777777" w:rsidR="00CE5C1F" w:rsidRDefault="00CE5C1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01303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FEFE" w14:textId="77777777" w:rsidR="001F0412" w:rsidRDefault="001F041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1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1F0412" w14:paraId="6817F57A" w14:textId="77777777">
      <w:trPr>
        <w:trHeight w:val="454"/>
        <w:jc w:val="center"/>
      </w:trPr>
      <w:tc>
        <w:tcPr>
          <w:tcW w:w="10065" w:type="dxa"/>
          <w:vAlign w:val="center"/>
        </w:tcPr>
        <w:p w14:paraId="38E94565" w14:textId="77777777" w:rsidR="001F0412" w:rsidRDefault="004954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Av. </w:t>
          </w:r>
          <w:r>
            <w:rPr>
              <w:rFonts w:ascii="Arial" w:eastAsia="Arial" w:hAnsi="Arial" w:cs="Arial"/>
              <w:sz w:val="22"/>
              <w:szCs w:val="22"/>
            </w:rPr>
            <w:t>Guilherme Ferreira, 1539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– CEP </w:t>
          </w:r>
          <w:r>
            <w:rPr>
              <w:rFonts w:ascii="Arial" w:eastAsia="Arial" w:hAnsi="Arial" w:cs="Arial"/>
              <w:sz w:val="22"/>
              <w:szCs w:val="22"/>
            </w:rPr>
            <w:t>38030-015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– (34) </w:t>
          </w:r>
          <w:r>
            <w:rPr>
              <w:rFonts w:ascii="Arial" w:eastAsia="Arial" w:hAnsi="Arial" w:cs="Arial"/>
              <w:sz w:val="22"/>
              <w:szCs w:val="22"/>
            </w:rPr>
            <w:t>3331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>-</w:t>
          </w:r>
          <w:r>
            <w:rPr>
              <w:rFonts w:ascii="Arial" w:eastAsia="Arial" w:hAnsi="Arial" w:cs="Arial"/>
              <w:sz w:val="22"/>
              <w:szCs w:val="22"/>
            </w:rPr>
            <w:t>2792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– www.uberaba.mg.gov.br</w:t>
          </w:r>
        </w:p>
      </w:tc>
    </w:tr>
  </w:tbl>
  <w:p w14:paraId="7A313597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676F1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64CBD" w14:textId="77777777" w:rsidR="00CE5C1F" w:rsidRDefault="00CE5C1F">
      <w:pPr>
        <w:spacing w:line="240" w:lineRule="auto"/>
        <w:ind w:left="0" w:hanging="2"/>
      </w:pPr>
      <w:r>
        <w:separator/>
      </w:r>
    </w:p>
  </w:footnote>
  <w:footnote w:type="continuationSeparator" w:id="0">
    <w:p w14:paraId="599766E1" w14:textId="77777777" w:rsidR="00CE5C1F" w:rsidRDefault="00CE5C1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97D5A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28CAE" w14:textId="77777777" w:rsidR="001F0412" w:rsidRDefault="004954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061E1ED" wp14:editId="56252B58">
          <wp:simplePos x="0" y="0"/>
          <wp:positionH relativeFrom="column">
            <wp:posOffset>1207770</wp:posOffset>
          </wp:positionH>
          <wp:positionV relativeFrom="paragraph">
            <wp:posOffset>-278127</wp:posOffset>
          </wp:positionV>
          <wp:extent cx="2984500" cy="773430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FBCB39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09B025A6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45A0FFE9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F2E2C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86C85"/>
    <w:multiLevelType w:val="hybridMultilevel"/>
    <w:tmpl w:val="F9862B5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B7FF8"/>
    <w:multiLevelType w:val="multilevel"/>
    <w:tmpl w:val="324AAE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FC86CE7"/>
    <w:multiLevelType w:val="hybridMultilevel"/>
    <w:tmpl w:val="73782D4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873397">
    <w:abstractNumId w:val="1"/>
  </w:num>
  <w:num w:numId="2" w16cid:durableId="1792550817">
    <w:abstractNumId w:val="2"/>
  </w:num>
  <w:num w:numId="3" w16cid:durableId="1533882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412"/>
    <w:rsid w:val="000605A8"/>
    <w:rsid w:val="001D6E29"/>
    <w:rsid w:val="001F0412"/>
    <w:rsid w:val="003A3D59"/>
    <w:rsid w:val="003D479B"/>
    <w:rsid w:val="004954B7"/>
    <w:rsid w:val="0051333C"/>
    <w:rsid w:val="00A16FB2"/>
    <w:rsid w:val="00A95F43"/>
    <w:rsid w:val="00C86566"/>
    <w:rsid w:val="00CE5C1F"/>
    <w:rsid w:val="00EC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6795D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13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qk8bnuM030ldj7VOahJHe+2VRA==">CgMxLjA4AHIhMVB5V0hUUV90SnY1SF9zN3ZDQkd0X2NlWl9IVmllb1JJ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lucio.silva</dc:creator>
  <cp:lastModifiedBy>Luiza Vilela</cp:lastModifiedBy>
  <cp:revision>2</cp:revision>
  <dcterms:created xsi:type="dcterms:W3CDTF">2026-07-31T20:21:00Z</dcterms:created>
  <dcterms:modified xsi:type="dcterms:W3CDTF">2026-07-31T20:21:00Z</dcterms:modified>
</cp:coreProperties>
</file>