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438" w:rsidRPr="00B2108F" w:rsidRDefault="00B2108F" w:rsidP="00B2108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B2108F">
        <w:rPr>
          <w:rFonts w:ascii="Arial" w:hAnsi="Arial" w:cs="Arial"/>
          <w:b/>
          <w:sz w:val="28"/>
          <w:szCs w:val="28"/>
        </w:rPr>
        <w:t>Termo de Referência para elaboração do Relatório de Automonitoramento de Resíduos Sólidos</w:t>
      </w:r>
    </w:p>
    <w:p w:rsidR="00AE2B56" w:rsidRPr="00AE2B56" w:rsidRDefault="00AE2B56" w:rsidP="00EF4B47">
      <w:pPr>
        <w:spacing w:after="0" w:line="360" w:lineRule="auto"/>
        <w:rPr>
          <w:b/>
        </w:rPr>
      </w:pPr>
      <w:r w:rsidRPr="00AE2B56">
        <w:rPr>
          <w:b/>
        </w:rPr>
        <w:t>1.</w:t>
      </w:r>
      <w:r w:rsidR="00D97CFE">
        <w:rPr>
          <w:b/>
        </w:rPr>
        <w:t xml:space="preserve"> </w:t>
      </w:r>
      <w:r w:rsidRPr="00AE2B56">
        <w:rPr>
          <w:b/>
        </w:rPr>
        <w:t>Resíduos sólidos e rejeitos abrangidos pelo Sistema MTR-MG</w:t>
      </w:r>
    </w:p>
    <w:p w:rsidR="00AE2B56" w:rsidRDefault="00AE2B56" w:rsidP="00EF4B47">
      <w:pPr>
        <w:spacing w:after="0" w:line="360" w:lineRule="auto"/>
      </w:pPr>
      <w:r>
        <w:t xml:space="preserve">Apresentar, </w:t>
      </w:r>
      <w:r w:rsidRPr="00AE2B56">
        <w:rPr>
          <w:b/>
        </w:rPr>
        <w:t>semestralmente</w:t>
      </w:r>
      <w:r>
        <w:t>, a Declaração de Movimentação de Resíduo – DMR, em</w:t>
      </w:r>
      <w:r w:rsidR="00C754C5">
        <w:t>iti</w:t>
      </w:r>
      <w:r>
        <w:t>da via Sistema MTR-MG, referente às operações</w:t>
      </w:r>
      <w:r w:rsidR="0073624F">
        <w:t xml:space="preserve"> </w:t>
      </w:r>
      <w:r>
        <w:t>realizadas com resíduos sólidos e rejeitos gerados pelo empreendimento durante aquele semestre, conforme determinações e prazos previstos na</w:t>
      </w:r>
      <w:r w:rsidR="00C754C5">
        <w:t xml:space="preserve"> </w:t>
      </w:r>
      <w:r>
        <w:t>Deliberação Norma</w:t>
      </w:r>
      <w:r w:rsidR="00C754C5">
        <w:t>ti</w:t>
      </w:r>
      <w:r>
        <w:t>va Copam 232/2019.</w:t>
      </w:r>
    </w:p>
    <w:p w:rsidR="00AE2B56" w:rsidRDefault="00AE2B56" w:rsidP="00EF4B47">
      <w:pPr>
        <w:spacing w:after="0" w:line="360" w:lineRule="auto"/>
      </w:pPr>
      <w:r>
        <w:t xml:space="preserve">Prazo: </w:t>
      </w:r>
    </w:p>
    <w:p w:rsidR="00EF4B47" w:rsidRDefault="00EF4B47" w:rsidP="00EF4B47">
      <w:pPr>
        <w:spacing w:after="0" w:line="360" w:lineRule="auto"/>
      </w:pPr>
      <w:r>
        <w:t>I – Até o dia 28 de fevereiro de cada ano deverá ser enviada, via Sistema MTR-MG, a DMR abrangendo o período de 1º de julho a 31 de dezembro do ano anterior;</w:t>
      </w:r>
    </w:p>
    <w:p w:rsidR="00EF4B47" w:rsidRDefault="00EF4B47" w:rsidP="00EF4B47">
      <w:pPr>
        <w:spacing w:after="0" w:line="360" w:lineRule="auto"/>
      </w:pPr>
      <w:r>
        <w:t>II – Até o dia 31 de agosto de cada ano deverá ser enviada, via Sistema MTR-MG, a DMR abrangendo o período de 1º de janeiro a 30 de junho do ano em curso.</w:t>
      </w:r>
    </w:p>
    <w:p w:rsidR="00EF4B47" w:rsidRPr="00EF4B47" w:rsidRDefault="00EF4B47" w:rsidP="00EF4B47">
      <w:pPr>
        <w:spacing w:after="0" w:line="360" w:lineRule="auto"/>
        <w:rPr>
          <w:b/>
        </w:rPr>
      </w:pPr>
      <w:r w:rsidRPr="00EF4B47">
        <w:rPr>
          <w:b/>
        </w:rPr>
        <w:t xml:space="preserve"> §1º – Mesmo quando não houver a geração ou a destinação de resíduos sólidos ou de rejeitos no período, os usuários a que se refere o caput deverão elaborar a DMR, que possuirá campo apropriado para justificar a ausência de atividade no período.</w:t>
      </w:r>
    </w:p>
    <w:p w:rsidR="00AE2B56" w:rsidRPr="00EF4B47" w:rsidRDefault="00AE2B56" w:rsidP="00EF4B47">
      <w:pPr>
        <w:spacing w:after="0" w:line="360" w:lineRule="auto"/>
        <w:rPr>
          <w:b/>
        </w:rPr>
      </w:pPr>
    </w:p>
    <w:p w:rsidR="00AE2B56" w:rsidRPr="00EF4B47" w:rsidRDefault="00AE2B56" w:rsidP="00EF4B47">
      <w:pPr>
        <w:spacing w:after="0" w:line="360" w:lineRule="auto"/>
        <w:rPr>
          <w:b/>
        </w:rPr>
      </w:pPr>
      <w:r w:rsidRPr="00EF4B47">
        <w:rPr>
          <w:b/>
        </w:rPr>
        <w:t xml:space="preserve">2.Resíduos sólidos e rejeitos </w:t>
      </w:r>
      <w:r w:rsidRPr="00EF4B47">
        <w:rPr>
          <w:b/>
          <w:u w:val="single"/>
        </w:rPr>
        <w:t>não</w:t>
      </w:r>
      <w:r w:rsidRPr="00EF4B47">
        <w:rPr>
          <w:b/>
        </w:rPr>
        <w:t xml:space="preserve"> abrangidos pelo Sistema MTR-MG</w:t>
      </w:r>
    </w:p>
    <w:p w:rsidR="00EF4B47" w:rsidRDefault="00AE2B56" w:rsidP="00EF4B47">
      <w:pPr>
        <w:spacing w:after="0" w:line="360" w:lineRule="auto"/>
      </w:pPr>
      <w:r>
        <w:t xml:space="preserve">Apresentar, </w:t>
      </w:r>
      <w:r w:rsidRPr="00EF4B47">
        <w:rPr>
          <w:b/>
        </w:rPr>
        <w:t>semestralmente</w:t>
      </w:r>
      <w:r>
        <w:t>, relatório de controle e des</w:t>
      </w:r>
      <w:r w:rsidR="0073624F">
        <w:t>ti</w:t>
      </w:r>
      <w:r>
        <w:t>nação dos resíduos sólidos gerados conforme quadro a seguir ou,</w:t>
      </w:r>
      <w:r w:rsidR="00EF4B47">
        <w:t xml:space="preserve"> </w:t>
      </w:r>
      <w:r>
        <w:t>alterna</w:t>
      </w:r>
      <w:r w:rsidR="00C754C5">
        <w:t>ti</w:t>
      </w:r>
      <w:r>
        <w:t>vamente, a DMR, em</w:t>
      </w:r>
      <w:r w:rsidR="00C754C5">
        <w:t>it</w:t>
      </w:r>
      <w:r>
        <w:t>ida via Sistema MTR-MG.</w:t>
      </w:r>
    </w:p>
    <w:p w:rsidR="00EF4B47" w:rsidRDefault="00AE2B56" w:rsidP="00EF4B47">
      <w:pPr>
        <w:spacing w:after="0" w:line="360" w:lineRule="auto"/>
      </w:pPr>
      <w:r>
        <w:t>Prazo:</w:t>
      </w:r>
    </w:p>
    <w:p w:rsidR="00EF4B47" w:rsidRDefault="00EF4B47" w:rsidP="00EF4B47">
      <w:pPr>
        <w:spacing w:after="0" w:line="360" w:lineRule="auto"/>
      </w:pPr>
      <w:r>
        <w:t>I – Até o dia 28 de fevereiro de cada ano deverá ser enviada, via Sistema MTR-MG, a DMR abrangendo o período de 1º de julho a 31 de dezembro do ano anterior;</w:t>
      </w:r>
    </w:p>
    <w:p w:rsidR="00EF4B47" w:rsidRDefault="00EF4B47" w:rsidP="00EF4B47">
      <w:pPr>
        <w:spacing w:after="0" w:line="360" w:lineRule="auto"/>
      </w:pPr>
      <w:r>
        <w:t>II – Até o dia 31 de agosto de cada ano deverá ser enviada, via Sistema MTR-MG, a DMR abrangendo o período de 1º de janeiro a 30 de junho do ano em curso.</w:t>
      </w:r>
    </w:p>
    <w:p w:rsidR="00EF4B47" w:rsidRPr="00EF4B47" w:rsidRDefault="00EF4B47" w:rsidP="00EF4B47">
      <w:pPr>
        <w:spacing w:after="0" w:line="360" w:lineRule="auto"/>
        <w:rPr>
          <w:b/>
        </w:rPr>
      </w:pPr>
      <w:r w:rsidRPr="00EF4B47">
        <w:rPr>
          <w:b/>
        </w:rPr>
        <w:t xml:space="preserve"> §1º – Mesmo quando não houver a geração ou a destinação de resíduos sólidos ou de rejeitos no período, os usuários a que se refere o caput deverão elaborar a DMR, que possuirá campo apropriado para justificar a ausência de atividade no período.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327"/>
        <w:gridCol w:w="699"/>
        <w:gridCol w:w="810"/>
        <w:gridCol w:w="808"/>
        <w:gridCol w:w="1021"/>
        <w:gridCol w:w="1146"/>
        <w:gridCol w:w="1146"/>
        <w:gridCol w:w="987"/>
        <w:gridCol w:w="1001"/>
        <w:gridCol w:w="1135"/>
        <w:gridCol w:w="1147"/>
        <w:gridCol w:w="1147"/>
        <w:gridCol w:w="1217"/>
        <w:gridCol w:w="630"/>
      </w:tblGrid>
      <w:tr w:rsidR="005A2438" w:rsidRPr="00BC17BB" w:rsidTr="00BC17BB">
        <w:trPr>
          <w:trHeight w:val="1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2438" w:rsidRPr="00BC17BB" w:rsidRDefault="005A2438" w:rsidP="005A2438">
            <w:pPr>
              <w:pStyle w:val="PargrafodaLista"/>
              <w:spacing w:before="1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C17BB">
              <w:rPr>
                <w:rFonts w:ascii="Arial" w:hAnsi="Arial" w:cs="Arial"/>
                <w:b/>
                <w:sz w:val="18"/>
                <w:szCs w:val="18"/>
              </w:rPr>
              <w:lastRenderedPageBreak/>
              <w:t>RESÍDUOS SÓLIDOS</w:t>
            </w:r>
          </w:p>
        </w:tc>
      </w:tr>
      <w:tr w:rsidR="005A2438" w:rsidRPr="00BC17BB" w:rsidTr="00031254">
        <w:trPr>
          <w:trHeight w:val="16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Denominação e código da IN IBAMA</w:t>
            </w:r>
            <w:r w:rsidR="00BC52A6" w:rsidRPr="00BC17BB">
              <w:rPr>
                <w:rFonts w:ascii="Arial" w:hAnsi="Arial" w:cs="Arial"/>
                <w:sz w:val="18"/>
                <w:szCs w:val="18"/>
              </w:rPr>
              <w:t xml:space="preserve"> 13/2012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BC17BB">
              <w:rPr>
                <w:rFonts w:ascii="Arial" w:hAnsi="Arial" w:cs="Arial"/>
                <w:b/>
                <w:sz w:val="18"/>
                <w:szCs w:val="18"/>
              </w:rPr>
              <w:t>Resíduo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284"/>
              <w:rPr>
                <w:rFonts w:ascii="Arial" w:hAnsi="Arial" w:cs="Arial"/>
                <w:b/>
                <w:sz w:val="18"/>
                <w:szCs w:val="18"/>
              </w:rPr>
            </w:pPr>
            <w:r w:rsidRPr="00BC17BB">
              <w:rPr>
                <w:rFonts w:ascii="Arial" w:hAnsi="Arial" w:cs="Arial"/>
                <w:b/>
                <w:sz w:val="18"/>
                <w:szCs w:val="18"/>
              </w:rPr>
              <w:t>Transportador</w:t>
            </w:r>
          </w:p>
        </w:tc>
        <w:tc>
          <w:tcPr>
            <w:tcW w:w="19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28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7BB">
              <w:rPr>
                <w:rFonts w:ascii="Arial" w:hAnsi="Arial" w:cs="Arial"/>
                <w:b/>
                <w:sz w:val="18"/>
                <w:szCs w:val="18"/>
              </w:rPr>
              <w:t>Disposição final</w:t>
            </w:r>
          </w:p>
        </w:tc>
        <w:tc>
          <w:tcPr>
            <w:tcW w:w="12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2438" w:rsidRPr="00BC17BB" w:rsidRDefault="005A2438" w:rsidP="005A2438">
            <w:pPr>
              <w:spacing w:after="120"/>
              <w:ind w:left="33"/>
              <w:rPr>
                <w:rFonts w:ascii="Arial" w:hAnsi="Arial" w:cs="Arial"/>
                <w:b/>
                <w:sz w:val="18"/>
                <w:szCs w:val="18"/>
              </w:rPr>
            </w:pPr>
            <w:r w:rsidRPr="00BC17BB">
              <w:rPr>
                <w:rFonts w:ascii="Arial" w:hAnsi="Arial" w:cs="Arial"/>
                <w:b/>
                <w:sz w:val="18"/>
                <w:szCs w:val="18"/>
              </w:rPr>
              <w:t>Quantitativo total do semestre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Obs.</w:t>
            </w:r>
          </w:p>
        </w:tc>
      </w:tr>
      <w:tr w:rsidR="005A2438" w:rsidRPr="00BC17BB" w:rsidTr="00031254">
        <w:trPr>
          <w:trHeight w:val="275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 xml:space="preserve">  Origem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 xml:space="preserve">Taxa de geração 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Razão social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Endereço completo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Tecnologia (*)</w:t>
            </w:r>
          </w:p>
        </w:tc>
        <w:tc>
          <w:tcPr>
            <w:tcW w:w="15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Destinador/ Empresa responsável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2438" w:rsidRPr="00BC17BB" w:rsidRDefault="005A2438" w:rsidP="00EF4B4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Quantidade destinada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2438" w:rsidRPr="00BC17BB" w:rsidRDefault="005A2438" w:rsidP="00EF4B4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Quantidade gerada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2438" w:rsidRPr="00BC17BB" w:rsidRDefault="005A2438" w:rsidP="00EF4B47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Qu</w:t>
            </w:r>
            <w:r w:rsidR="00EF4B47" w:rsidRPr="00BC17BB">
              <w:rPr>
                <w:rFonts w:ascii="Arial" w:hAnsi="Arial" w:cs="Arial"/>
                <w:sz w:val="18"/>
                <w:szCs w:val="18"/>
              </w:rPr>
              <w:t>a</w:t>
            </w:r>
            <w:r w:rsidRPr="00BC17BB">
              <w:rPr>
                <w:rFonts w:ascii="Arial" w:hAnsi="Arial" w:cs="Arial"/>
                <w:sz w:val="18"/>
                <w:szCs w:val="18"/>
              </w:rPr>
              <w:t>ntidade armazenada</w:t>
            </w:r>
          </w:p>
        </w:tc>
        <w:tc>
          <w:tcPr>
            <w:tcW w:w="2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A2438" w:rsidRPr="00BC17BB" w:rsidRDefault="005A2438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1254" w:rsidRPr="00BC17BB" w:rsidTr="00966DD1">
        <w:trPr>
          <w:trHeight w:val="367"/>
        </w:trPr>
        <w:tc>
          <w:tcPr>
            <w:tcW w:w="4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Razão social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firstLine="34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 xml:space="preserve">Endereço completo </w:t>
            </w:r>
          </w:p>
        </w:tc>
        <w:tc>
          <w:tcPr>
            <w:tcW w:w="7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Licenciamento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1254" w:rsidRPr="00BC17BB" w:rsidTr="00966DD1">
        <w:trPr>
          <w:trHeight w:val="367"/>
        </w:trPr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284" w:hanging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N.º Processo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1254" w:rsidRPr="00BC17BB" w:rsidRDefault="00031254" w:rsidP="005A2438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 xml:space="preserve">Data de Validade </w:t>
            </w: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254" w:rsidRPr="00BC17BB" w:rsidRDefault="00031254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4B47" w:rsidRPr="00BC17BB" w:rsidTr="00031254">
        <w:trPr>
          <w:trHeight w:val="367"/>
        </w:trPr>
        <w:tc>
          <w:tcPr>
            <w:tcW w:w="4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284" w:hanging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B47" w:rsidRPr="00BC17BB" w:rsidRDefault="00EF4B47" w:rsidP="005A2438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B47" w:rsidRPr="00BC17BB" w:rsidRDefault="00EF4B47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B47" w:rsidRPr="00BC17BB" w:rsidRDefault="00EF4B47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B47" w:rsidRPr="00BC17BB" w:rsidRDefault="00EF4B47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47" w:rsidRPr="00BC17BB" w:rsidRDefault="00EF4B47" w:rsidP="005A2438">
            <w:pPr>
              <w:spacing w:after="120"/>
              <w:ind w:left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4B47" w:rsidRPr="00BC17BB" w:rsidTr="00031254">
        <w:trPr>
          <w:trHeight w:val="590"/>
        </w:trPr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4B47" w:rsidRPr="00BC17BB" w:rsidRDefault="00EF4B47" w:rsidP="00B210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3" w:type="pct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4B47" w:rsidRPr="00BC17BB" w:rsidRDefault="00EF4B47" w:rsidP="00BC52A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(*) – 1. Reutilização; 2. Reciclagem; 3. Aterro sanitário; 4. Aterro in</w:t>
            </w:r>
            <w:r w:rsidR="00C754C5">
              <w:rPr>
                <w:rFonts w:ascii="Arial" w:hAnsi="Arial" w:cs="Arial"/>
                <w:sz w:val="18"/>
                <w:szCs w:val="18"/>
              </w:rPr>
              <w:t>dustrial; 5. Incineração; 6. Co</w:t>
            </w:r>
            <w:r w:rsidRPr="00BC17BB">
              <w:rPr>
                <w:rFonts w:ascii="Arial" w:hAnsi="Arial" w:cs="Arial"/>
                <w:sz w:val="18"/>
                <w:szCs w:val="18"/>
              </w:rPr>
              <w:t>processamento; 7. Aplicação no solo; 8.Armazenamento temporário (informar quantidade armazenada); 9. Outras (especificar)</w:t>
            </w:r>
          </w:p>
        </w:tc>
      </w:tr>
      <w:tr w:rsidR="00EF4B47" w:rsidRPr="00BC17BB" w:rsidTr="00031254">
        <w:trPr>
          <w:trHeight w:val="16"/>
        </w:trPr>
        <w:tc>
          <w:tcPr>
            <w:tcW w:w="4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47" w:rsidRPr="00BC17BB" w:rsidRDefault="00EF4B47" w:rsidP="0052755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33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47" w:rsidRPr="00BC17BB" w:rsidRDefault="00EF4B47" w:rsidP="00527554">
            <w:pPr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 xml:space="preserve">Observações: </w:t>
            </w:r>
          </w:p>
          <w:p w:rsidR="00EF4B47" w:rsidRPr="00BC17BB" w:rsidRDefault="00EF4B47" w:rsidP="00BC52A6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O programa de automonitoramento dos resíduos sólidos e rejeitos não abrangidos pelo Sistema MTR-MG, que são aqueles elencados no art. 2º</w:t>
            </w:r>
            <w:r w:rsidR="00C754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C17BB">
              <w:rPr>
                <w:rFonts w:ascii="Arial" w:hAnsi="Arial" w:cs="Arial"/>
                <w:sz w:val="18"/>
                <w:szCs w:val="18"/>
              </w:rPr>
              <w:t>da DN 232/2019, deverá ser apresentado, semestralmente, em apenas uma das formas supracitadas, a fim de não gerar duplicidade de</w:t>
            </w:r>
            <w:r w:rsidR="00C754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C17BB">
              <w:rPr>
                <w:rFonts w:ascii="Arial" w:hAnsi="Arial" w:cs="Arial"/>
                <w:sz w:val="18"/>
                <w:szCs w:val="18"/>
              </w:rPr>
              <w:t>documentos.</w:t>
            </w:r>
          </w:p>
          <w:p w:rsidR="00EF4B47" w:rsidRPr="00BC17BB" w:rsidRDefault="00EF4B47" w:rsidP="00BC52A6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O relatório de resíduos e rejeitos deverá conter, no mínimo, os dados do quadro supracitado, bem como a iden</w:t>
            </w:r>
            <w:r w:rsidR="00C754C5">
              <w:rPr>
                <w:rFonts w:ascii="Arial" w:hAnsi="Arial" w:cs="Arial"/>
                <w:sz w:val="18"/>
                <w:szCs w:val="18"/>
              </w:rPr>
              <w:t>ti</w:t>
            </w:r>
            <w:r w:rsidRPr="00BC17BB">
              <w:rPr>
                <w:rFonts w:ascii="Arial" w:hAnsi="Arial" w:cs="Arial"/>
                <w:sz w:val="18"/>
                <w:szCs w:val="18"/>
              </w:rPr>
              <w:t xml:space="preserve">ficação, registro profissional e </w:t>
            </w:r>
            <w:r w:rsidR="00C754C5" w:rsidRPr="00BC17BB">
              <w:rPr>
                <w:rFonts w:ascii="Arial" w:hAnsi="Arial" w:cs="Arial"/>
                <w:sz w:val="18"/>
                <w:szCs w:val="18"/>
              </w:rPr>
              <w:t>assinatura</w:t>
            </w:r>
            <w:r w:rsidRPr="00BC17BB">
              <w:rPr>
                <w:rFonts w:ascii="Arial" w:hAnsi="Arial" w:cs="Arial"/>
                <w:sz w:val="18"/>
                <w:szCs w:val="18"/>
              </w:rPr>
              <w:t xml:space="preserve"> do responsável técnico pelas </w:t>
            </w:r>
            <w:r w:rsidR="00C754C5" w:rsidRPr="00BC17BB">
              <w:rPr>
                <w:rFonts w:ascii="Arial" w:hAnsi="Arial" w:cs="Arial"/>
                <w:sz w:val="18"/>
                <w:szCs w:val="18"/>
              </w:rPr>
              <w:t>informações.</w:t>
            </w:r>
          </w:p>
          <w:p w:rsidR="00EF4B47" w:rsidRPr="00BC17BB" w:rsidRDefault="00EF4B47" w:rsidP="00BC52A6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As doações de resíduos deverão ser devidamente iden</w:t>
            </w:r>
            <w:r w:rsidR="00C754C5">
              <w:rPr>
                <w:rFonts w:ascii="Arial" w:hAnsi="Arial" w:cs="Arial"/>
                <w:sz w:val="18"/>
                <w:szCs w:val="18"/>
              </w:rPr>
              <w:t>ti</w:t>
            </w:r>
            <w:r w:rsidRPr="00BC17BB">
              <w:rPr>
                <w:rFonts w:ascii="Arial" w:hAnsi="Arial" w:cs="Arial"/>
                <w:sz w:val="18"/>
                <w:szCs w:val="18"/>
              </w:rPr>
              <w:t>ficadas e documentadas pelo empreendedor.</w:t>
            </w:r>
          </w:p>
          <w:p w:rsidR="00EF4B47" w:rsidRPr="00BC17BB" w:rsidRDefault="00EF4B47" w:rsidP="00BC52A6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BC17BB">
              <w:rPr>
                <w:rFonts w:ascii="Arial" w:hAnsi="Arial" w:cs="Arial"/>
                <w:sz w:val="18"/>
                <w:szCs w:val="18"/>
              </w:rPr>
              <w:t>As notas fiscais de vendas e/ou movimentação e os documentos iden</w:t>
            </w:r>
            <w:r w:rsidR="00C754C5">
              <w:rPr>
                <w:rFonts w:ascii="Arial" w:hAnsi="Arial" w:cs="Arial"/>
                <w:sz w:val="18"/>
                <w:szCs w:val="18"/>
              </w:rPr>
              <w:t>ti</w:t>
            </w:r>
            <w:r w:rsidRPr="00BC17BB">
              <w:rPr>
                <w:rFonts w:ascii="Arial" w:hAnsi="Arial" w:cs="Arial"/>
                <w:sz w:val="18"/>
                <w:szCs w:val="18"/>
              </w:rPr>
              <w:t>ficando as doações de resíduos deverão ser mandos disponíveis pelo</w:t>
            </w:r>
            <w:r w:rsidR="00C754C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C17BB">
              <w:rPr>
                <w:rFonts w:ascii="Arial" w:hAnsi="Arial" w:cs="Arial"/>
                <w:sz w:val="18"/>
                <w:szCs w:val="18"/>
              </w:rPr>
              <w:t>empreendedor, para fins de fiscalização.</w:t>
            </w:r>
          </w:p>
          <w:p w:rsidR="00EF4B47" w:rsidRPr="00BC17BB" w:rsidRDefault="00EF4B47" w:rsidP="005A2438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2108F" w:rsidRDefault="00B2108F"/>
    <w:sectPr w:rsidR="00B2108F" w:rsidSect="00BC17BB">
      <w:pgSz w:w="16839" w:h="11907" w:orient="landscape" w:code="9"/>
      <w:pgMar w:top="85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0594C"/>
    <w:multiLevelType w:val="hybridMultilevel"/>
    <w:tmpl w:val="E7EC0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E0149C"/>
    <w:multiLevelType w:val="hybridMultilevel"/>
    <w:tmpl w:val="BF7A2F18"/>
    <w:lvl w:ilvl="0" w:tplc="5C7697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B2108F"/>
    <w:rsid w:val="00031254"/>
    <w:rsid w:val="0024305F"/>
    <w:rsid w:val="004A2988"/>
    <w:rsid w:val="00513DAD"/>
    <w:rsid w:val="00527554"/>
    <w:rsid w:val="005A2438"/>
    <w:rsid w:val="00661810"/>
    <w:rsid w:val="0073624F"/>
    <w:rsid w:val="00790749"/>
    <w:rsid w:val="007A69DD"/>
    <w:rsid w:val="00AE2B56"/>
    <w:rsid w:val="00B2108F"/>
    <w:rsid w:val="00B32E22"/>
    <w:rsid w:val="00BC17BB"/>
    <w:rsid w:val="00BC52A6"/>
    <w:rsid w:val="00C034C8"/>
    <w:rsid w:val="00C754C5"/>
    <w:rsid w:val="00D97CFE"/>
    <w:rsid w:val="00DD1D28"/>
    <w:rsid w:val="00EF4B47"/>
    <w:rsid w:val="00F16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4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daiana.lima</dc:creator>
  <cp:lastModifiedBy>Sophia.Camilo</cp:lastModifiedBy>
  <cp:revision>2</cp:revision>
  <dcterms:created xsi:type="dcterms:W3CDTF">2026-03-16T13:21:00Z</dcterms:created>
  <dcterms:modified xsi:type="dcterms:W3CDTF">2026-03-16T13:21:00Z</dcterms:modified>
</cp:coreProperties>
</file>