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EDA7F" w14:textId="77777777" w:rsidR="00576F10" w:rsidRDefault="00000000">
      <w:pPr>
        <w:ind w:left="0" w:hanging="2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DOCUMENTOS PARA INCLUSÃO OU ALTERAÇÃO DE ATIVIDADE NO ALVARÁ SANITÁRIO</w:t>
      </w:r>
    </w:p>
    <w:p w14:paraId="0C411481" w14:textId="77777777" w:rsidR="00576F10" w:rsidRDefault="00576F10" w:rsidP="00261DF0">
      <w:pPr>
        <w:ind w:left="0" w:hanging="2"/>
        <w:rPr>
          <w:rFonts w:ascii="Arial" w:eastAsia="Arial" w:hAnsi="Arial" w:cs="Arial"/>
          <w:sz w:val="22"/>
          <w:szCs w:val="22"/>
        </w:rPr>
      </w:pPr>
    </w:p>
    <w:p w14:paraId="37BC4E96" w14:textId="77777777" w:rsidR="00576F10" w:rsidRPr="000B277A" w:rsidRDefault="00000000" w:rsidP="00261DF0">
      <w:pPr>
        <w:numPr>
          <w:ilvl w:val="0"/>
          <w:numId w:val="2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Alvará Sanitário original válido;</w:t>
      </w:r>
    </w:p>
    <w:p w14:paraId="4E1FB366" w14:textId="77777777" w:rsidR="00576F10" w:rsidRPr="000B277A" w:rsidRDefault="00000000" w:rsidP="00261DF0">
      <w:pPr>
        <w:numPr>
          <w:ilvl w:val="0"/>
          <w:numId w:val="2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Requerimento emitido pelo responsável técnico da empresa dirigido à autoridade sanitária competente, conforme modelo VISA/URA;</w:t>
      </w:r>
    </w:p>
    <w:p w14:paraId="313220E7" w14:textId="77777777" w:rsidR="00576F10" w:rsidRPr="000B277A" w:rsidRDefault="00000000" w:rsidP="00261DF0">
      <w:pPr>
        <w:numPr>
          <w:ilvl w:val="0"/>
          <w:numId w:val="2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Termo de responsabilidade técnica preenchido e assinado pelo responsável técnico, conforme modelo VISA/URA;</w:t>
      </w:r>
    </w:p>
    <w:p w14:paraId="6B251761" w14:textId="77777777" w:rsidR="00576F10" w:rsidRPr="000B277A" w:rsidRDefault="00000000" w:rsidP="00261DF0">
      <w:pPr>
        <w:numPr>
          <w:ilvl w:val="0"/>
          <w:numId w:val="2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da carteira de identidade e CPF do responsável técnico;</w:t>
      </w:r>
    </w:p>
    <w:p w14:paraId="08FEDFCC" w14:textId="77777777" w:rsidR="00576F10" w:rsidRPr="000B277A" w:rsidRDefault="00000000" w:rsidP="00261DF0">
      <w:pPr>
        <w:numPr>
          <w:ilvl w:val="0"/>
          <w:numId w:val="2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da cédula de identidade profissional do responsável técnico, emitida pelo conselho de classe (quando houver);</w:t>
      </w:r>
    </w:p>
    <w:p w14:paraId="34DC5CD1" w14:textId="77777777" w:rsidR="00576F10" w:rsidRPr="000B277A" w:rsidRDefault="00000000" w:rsidP="00261DF0">
      <w:pPr>
        <w:numPr>
          <w:ilvl w:val="0"/>
          <w:numId w:val="2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atualizada do certificado de responsabilidade técnica emitida pelo conselho de classe (quando houver);</w:t>
      </w:r>
    </w:p>
    <w:p w14:paraId="04E19140" w14:textId="77777777" w:rsidR="00576F10" w:rsidRPr="000B277A" w:rsidRDefault="00000000" w:rsidP="00261DF0">
      <w:pPr>
        <w:numPr>
          <w:ilvl w:val="0"/>
          <w:numId w:val="2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Termo de declaração de responsável técnico substituto, assinado pelo responsável técnico e pelo responsável técnico substituto (quando houver);</w:t>
      </w:r>
    </w:p>
    <w:p w14:paraId="5C8DF720" w14:textId="77777777" w:rsidR="00576F10" w:rsidRPr="000B277A" w:rsidRDefault="00000000" w:rsidP="00261DF0">
      <w:pPr>
        <w:numPr>
          <w:ilvl w:val="0"/>
          <w:numId w:val="2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da carteira de identidade e CPF do responsável técnico substituto (quando houver);</w:t>
      </w:r>
    </w:p>
    <w:p w14:paraId="4D4E6D47" w14:textId="77777777" w:rsidR="00576F10" w:rsidRPr="000B277A" w:rsidRDefault="00000000" w:rsidP="00261DF0">
      <w:pPr>
        <w:numPr>
          <w:ilvl w:val="0"/>
          <w:numId w:val="2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da cédula de identidade profissional do responsável técnico substituto, emitida pelo conselho de classe (quando houver);</w:t>
      </w:r>
    </w:p>
    <w:p w14:paraId="54C310C9" w14:textId="52D46B70" w:rsidR="00576F10" w:rsidRPr="000B277A" w:rsidRDefault="00000000" w:rsidP="00C64DD2">
      <w:pPr>
        <w:pStyle w:val="PargrafodaLista"/>
        <w:numPr>
          <w:ilvl w:val="0"/>
          <w:numId w:val="2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da carteira de trabalho e previdência social para farmácias, drogarias, distribuidoras de medicamentos (página da foto e página do contrato de trabalho);</w:t>
      </w:r>
    </w:p>
    <w:p w14:paraId="5A67E09C" w14:textId="77777777" w:rsidR="00576F10" w:rsidRPr="000B277A" w:rsidRDefault="00000000" w:rsidP="00261DF0">
      <w:pPr>
        <w:numPr>
          <w:ilvl w:val="0"/>
          <w:numId w:val="2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da publicação de autorização para inclusão/alteração de atividade para farmácias e drogarias (Diário Oficial do Município, Diário Oficial de Minas Gerais ou Diário Oficial da União);</w:t>
      </w:r>
    </w:p>
    <w:p w14:paraId="5E20A899" w14:textId="48645252" w:rsidR="00576F10" w:rsidRPr="000B277A" w:rsidRDefault="00000000" w:rsidP="00261DF0">
      <w:pPr>
        <w:pStyle w:val="PargrafodaLista"/>
        <w:numPr>
          <w:ilvl w:val="0"/>
          <w:numId w:val="2"/>
        </w:numPr>
        <w:spacing w:after="240"/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Guia de Arrecadação Municipal (GAM). </w:t>
      </w:r>
      <w:r w:rsidRPr="000B277A">
        <w:rPr>
          <w:rFonts w:ascii="Arial" w:eastAsia="Arial" w:hAnsi="Arial" w:cs="Arial"/>
          <w:b/>
        </w:rPr>
        <w:t xml:space="preserve">Original e quitada, </w:t>
      </w:r>
      <w:r w:rsidRPr="000B277A">
        <w:rPr>
          <w:rFonts w:ascii="Arial" w:eastAsia="Arial" w:hAnsi="Arial" w:cs="Arial"/>
        </w:rPr>
        <w:t>conforme anexo único da Lei</w:t>
      </w:r>
      <w:r w:rsidRPr="000B277A">
        <w:rPr>
          <w:rFonts w:ascii="Arial" w:eastAsia="Arial" w:hAnsi="Arial" w:cs="Arial"/>
          <w:color w:val="00B050"/>
        </w:rPr>
        <w:t xml:space="preserve"> </w:t>
      </w:r>
      <w:r w:rsidRPr="000B277A">
        <w:rPr>
          <w:rFonts w:ascii="Arial" w:eastAsia="Arial" w:hAnsi="Arial" w:cs="Arial"/>
        </w:rPr>
        <w:t>Complementar nº 618/2020 - Código Sanitário Municipal.</w:t>
      </w:r>
    </w:p>
    <w:p w14:paraId="25F0CCF3" w14:textId="77777777" w:rsidR="00576F10" w:rsidRPr="000B277A" w:rsidRDefault="00576F10" w:rsidP="00261DF0">
      <w:pPr>
        <w:ind w:left="0" w:hanging="2"/>
        <w:jc w:val="both"/>
        <w:rPr>
          <w:rFonts w:ascii="Arial" w:eastAsia="Arial" w:hAnsi="Arial" w:cs="Arial"/>
        </w:rPr>
      </w:pPr>
    </w:p>
    <w:p w14:paraId="21F3582D" w14:textId="77777777" w:rsidR="00576F10" w:rsidRPr="000B277A" w:rsidRDefault="00000000">
      <w:pPr>
        <w:ind w:left="0" w:hanging="2"/>
        <w:jc w:val="both"/>
        <w:rPr>
          <w:rFonts w:ascii="Arial" w:eastAsia="Arial" w:hAnsi="Arial" w:cs="Arial"/>
        </w:rPr>
      </w:pPr>
      <w:proofErr w:type="spellStart"/>
      <w:r w:rsidRPr="000B277A">
        <w:rPr>
          <w:rFonts w:ascii="Arial" w:eastAsia="Arial" w:hAnsi="Arial" w:cs="Arial"/>
          <w:b/>
          <w:bCs/>
        </w:rPr>
        <w:t>Obs</w:t>
      </w:r>
      <w:proofErr w:type="spellEnd"/>
      <w:r w:rsidRPr="000B277A">
        <w:rPr>
          <w:rFonts w:ascii="Arial" w:eastAsia="Arial" w:hAnsi="Arial" w:cs="Arial"/>
        </w:rPr>
        <w:t>: A conferência da documentação para emissão do alvará sanitário inicial ou renovação do alvará sanitário e protocolo, deverá ser realizada no Centro Administrativo, situado na Avenida Dom Luiz Maria Santana, nº 141, Bairro Santa Marta. Atendimento das 12:00 às 18:00 horas. Telefone: 3318-2000.</w:t>
      </w:r>
    </w:p>
    <w:p w14:paraId="0F8A7E48" w14:textId="77777777" w:rsidR="00576F10" w:rsidRPr="000B277A" w:rsidRDefault="00576F10">
      <w:pPr>
        <w:ind w:left="0" w:hanging="2"/>
        <w:rPr>
          <w:rFonts w:ascii="Arial" w:eastAsia="Arial" w:hAnsi="Arial" w:cs="Arial"/>
        </w:rPr>
      </w:pPr>
    </w:p>
    <w:sectPr w:rsidR="00576F10" w:rsidRPr="000B27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701" w:bottom="1134" w:left="1701" w:header="709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B4651" w14:textId="77777777" w:rsidR="003541D7" w:rsidRDefault="003541D7">
      <w:pPr>
        <w:spacing w:line="240" w:lineRule="auto"/>
        <w:ind w:left="0" w:hanging="2"/>
      </w:pPr>
      <w:r>
        <w:separator/>
      </w:r>
    </w:p>
  </w:endnote>
  <w:endnote w:type="continuationSeparator" w:id="0">
    <w:p w14:paraId="06E3D7F4" w14:textId="77777777" w:rsidR="003541D7" w:rsidRDefault="003541D7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74924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41806" w14:textId="77777777" w:rsidR="00576F10" w:rsidRDefault="00576F1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0"/>
      <w:tblW w:w="10065" w:type="dxa"/>
      <w:jc w:val="center"/>
      <w:tblInd w:w="0" w:type="dxa"/>
      <w:tblBorders>
        <w:top w:val="single" w:sz="4" w:space="0" w:color="808284"/>
        <w:left w:val="single" w:sz="4" w:space="0" w:color="808284"/>
        <w:bottom w:val="single" w:sz="4" w:space="0" w:color="808284"/>
        <w:right w:val="single" w:sz="4" w:space="0" w:color="808284"/>
        <w:insideH w:val="single" w:sz="4" w:space="0" w:color="808284"/>
        <w:insideV w:val="single" w:sz="4" w:space="0" w:color="808284"/>
      </w:tblBorders>
      <w:tblLayout w:type="fixed"/>
      <w:tblLook w:val="0000" w:firstRow="0" w:lastRow="0" w:firstColumn="0" w:lastColumn="0" w:noHBand="0" w:noVBand="0"/>
    </w:tblPr>
    <w:tblGrid>
      <w:gridCol w:w="10065"/>
    </w:tblGrid>
    <w:tr w:rsidR="00576F10" w14:paraId="76DE13D5" w14:textId="77777777">
      <w:trPr>
        <w:trHeight w:val="454"/>
        <w:jc w:val="center"/>
      </w:trPr>
      <w:tc>
        <w:tcPr>
          <w:tcW w:w="10065" w:type="dxa"/>
          <w:vAlign w:val="center"/>
        </w:tcPr>
        <w:p w14:paraId="449A849B" w14:textId="77777777" w:rsidR="00576F1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  <w:r>
            <w:rPr>
              <w:rFonts w:ascii="Arial" w:eastAsia="Arial" w:hAnsi="Arial" w:cs="Arial"/>
              <w:color w:val="000000"/>
              <w:sz w:val="22"/>
              <w:szCs w:val="22"/>
            </w:rPr>
            <w:t xml:space="preserve">Av. </w:t>
          </w:r>
          <w:r>
            <w:rPr>
              <w:rFonts w:ascii="Arial" w:eastAsia="Arial" w:hAnsi="Arial" w:cs="Arial"/>
              <w:sz w:val="22"/>
              <w:szCs w:val="22"/>
            </w:rPr>
            <w:t>Guilherme Ferreira, 1539</w:t>
          </w:r>
          <w:r>
            <w:rPr>
              <w:rFonts w:ascii="Arial" w:eastAsia="Arial" w:hAnsi="Arial" w:cs="Arial"/>
              <w:color w:val="000000"/>
              <w:sz w:val="22"/>
              <w:szCs w:val="22"/>
            </w:rPr>
            <w:t xml:space="preserve"> – CEP </w:t>
          </w:r>
          <w:r>
            <w:rPr>
              <w:rFonts w:ascii="Arial" w:eastAsia="Arial" w:hAnsi="Arial" w:cs="Arial"/>
              <w:sz w:val="22"/>
              <w:szCs w:val="22"/>
            </w:rPr>
            <w:t>38030-015</w:t>
          </w:r>
          <w:r>
            <w:rPr>
              <w:rFonts w:ascii="Arial" w:eastAsia="Arial" w:hAnsi="Arial" w:cs="Arial"/>
              <w:color w:val="000000"/>
              <w:sz w:val="22"/>
              <w:szCs w:val="22"/>
            </w:rPr>
            <w:t xml:space="preserve"> – (34) </w:t>
          </w:r>
          <w:r>
            <w:rPr>
              <w:rFonts w:ascii="Arial" w:eastAsia="Arial" w:hAnsi="Arial" w:cs="Arial"/>
              <w:sz w:val="22"/>
              <w:szCs w:val="22"/>
            </w:rPr>
            <w:t>3331</w:t>
          </w:r>
          <w:r>
            <w:rPr>
              <w:rFonts w:ascii="Arial" w:eastAsia="Arial" w:hAnsi="Arial" w:cs="Arial"/>
              <w:color w:val="000000"/>
              <w:sz w:val="22"/>
              <w:szCs w:val="22"/>
            </w:rPr>
            <w:t>-</w:t>
          </w:r>
          <w:r>
            <w:rPr>
              <w:rFonts w:ascii="Arial" w:eastAsia="Arial" w:hAnsi="Arial" w:cs="Arial"/>
              <w:sz w:val="22"/>
              <w:szCs w:val="22"/>
            </w:rPr>
            <w:t>2792</w:t>
          </w:r>
          <w:r>
            <w:rPr>
              <w:rFonts w:ascii="Arial" w:eastAsia="Arial" w:hAnsi="Arial" w:cs="Arial"/>
              <w:color w:val="000000"/>
              <w:sz w:val="22"/>
              <w:szCs w:val="22"/>
            </w:rPr>
            <w:t xml:space="preserve"> – www.uberaba.mg.gov.br</w:t>
          </w:r>
        </w:p>
      </w:tc>
    </w:tr>
  </w:tbl>
  <w:p w14:paraId="40ABD74D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2CDFF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CCCB3" w14:textId="77777777" w:rsidR="003541D7" w:rsidRDefault="003541D7">
      <w:pPr>
        <w:spacing w:line="240" w:lineRule="auto"/>
        <w:ind w:left="0" w:hanging="2"/>
      </w:pPr>
      <w:r>
        <w:separator/>
      </w:r>
    </w:p>
  </w:footnote>
  <w:footnote w:type="continuationSeparator" w:id="0">
    <w:p w14:paraId="52D74817" w14:textId="77777777" w:rsidR="003541D7" w:rsidRDefault="003541D7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BA6B2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DD25E" w14:textId="77777777" w:rsidR="00576F1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4897D18" wp14:editId="6990D33D">
          <wp:simplePos x="0" y="0"/>
          <wp:positionH relativeFrom="column">
            <wp:posOffset>1207770</wp:posOffset>
          </wp:positionH>
          <wp:positionV relativeFrom="paragraph">
            <wp:posOffset>-278128</wp:posOffset>
          </wp:positionV>
          <wp:extent cx="2984500" cy="77343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84500" cy="773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1C3CD5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7A56ABAA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6A04955C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9B3B8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2D16C0"/>
    <w:multiLevelType w:val="multilevel"/>
    <w:tmpl w:val="EFE843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0051669"/>
    <w:multiLevelType w:val="hybridMultilevel"/>
    <w:tmpl w:val="C1AC5BC4"/>
    <w:lvl w:ilvl="0" w:tplc="0416000F">
      <w:start w:val="1"/>
      <w:numFmt w:val="decimal"/>
      <w:lvlText w:val="%1."/>
      <w:lvlJc w:val="left"/>
      <w:pPr>
        <w:ind w:left="718" w:hanging="360"/>
      </w:pPr>
    </w:lvl>
    <w:lvl w:ilvl="1" w:tplc="04160019" w:tentative="1">
      <w:start w:val="1"/>
      <w:numFmt w:val="lowerLetter"/>
      <w:lvlText w:val="%2."/>
      <w:lvlJc w:val="left"/>
      <w:pPr>
        <w:ind w:left="1438" w:hanging="360"/>
      </w:pPr>
    </w:lvl>
    <w:lvl w:ilvl="2" w:tplc="0416001B" w:tentative="1">
      <w:start w:val="1"/>
      <w:numFmt w:val="lowerRoman"/>
      <w:lvlText w:val="%3."/>
      <w:lvlJc w:val="right"/>
      <w:pPr>
        <w:ind w:left="2158" w:hanging="180"/>
      </w:pPr>
    </w:lvl>
    <w:lvl w:ilvl="3" w:tplc="0416000F" w:tentative="1">
      <w:start w:val="1"/>
      <w:numFmt w:val="decimal"/>
      <w:lvlText w:val="%4."/>
      <w:lvlJc w:val="left"/>
      <w:pPr>
        <w:ind w:left="2878" w:hanging="360"/>
      </w:pPr>
    </w:lvl>
    <w:lvl w:ilvl="4" w:tplc="04160019" w:tentative="1">
      <w:start w:val="1"/>
      <w:numFmt w:val="lowerLetter"/>
      <w:lvlText w:val="%5."/>
      <w:lvlJc w:val="left"/>
      <w:pPr>
        <w:ind w:left="3598" w:hanging="360"/>
      </w:pPr>
    </w:lvl>
    <w:lvl w:ilvl="5" w:tplc="0416001B" w:tentative="1">
      <w:start w:val="1"/>
      <w:numFmt w:val="lowerRoman"/>
      <w:lvlText w:val="%6."/>
      <w:lvlJc w:val="right"/>
      <w:pPr>
        <w:ind w:left="4318" w:hanging="180"/>
      </w:pPr>
    </w:lvl>
    <w:lvl w:ilvl="6" w:tplc="0416000F" w:tentative="1">
      <w:start w:val="1"/>
      <w:numFmt w:val="decimal"/>
      <w:lvlText w:val="%7."/>
      <w:lvlJc w:val="left"/>
      <w:pPr>
        <w:ind w:left="5038" w:hanging="360"/>
      </w:pPr>
    </w:lvl>
    <w:lvl w:ilvl="7" w:tplc="04160019" w:tentative="1">
      <w:start w:val="1"/>
      <w:numFmt w:val="lowerLetter"/>
      <w:lvlText w:val="%8."/>
      <w:lvlJc w:val="left"/>
      <w:pPr>
        <w:ind w:left="5758" w:hanging="360"/>
      </w:pPr>
    </w:lvl>
    <w:lvl w:ilvl="8" w:tplc="0416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" w15:restartNumberingAfterBreak="0">
    <w:nsid w:val="63E171BF"/>
    <w:multiLevelType w:val="hybridMultilevel"/>
    <w:tmpl w:val="E7F07D4E"/>
    <w:lvl w:ilvl="0" w:tplc="9064BD8A">
      <w:start w:val="1"/>
      <w:numFmt w:val="decimal"/>
      <w:lvlText w:val="%1."/>
      <w:lvlJc w:val="left"/>
      <w:pPr>
        <w:ind w:left="358" w:hanging="36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num w:numId="1" w16cid:durableId="171068112">
    <w:abstractNumId w:val="0"/>
  </w:num>
  <w:num w:numId="2" w16cid:durableId="1177234970">
    <w:abstractNumId w:val="1"/>
  </w:num>
  <w:num w:numId="3" w16cid:durableId="19055306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F10"/>
    <w:rsid w:val="000B277A"/>
    <w:rsid w:val="00261DF0"/>
    <w:rsid w:val="003541D7"/>
    <w:rsid w:val="00576F10"/>
    <w:rsid w:val="00771C48"/>
    <w:rsid w:val="00C64DD2"/>
    <w:rsid w:val="00E05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9949"/>
  <w15:docId w15:val="{8D160089-FC12-47A9-8050-D81BA7F9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61D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MlhYYHvCvK6pJ7sDCpfdiZvaPg==">CgMxLjA4AHIhMUNjdC01dWpsdmhZejVyT19tWmpKUmRtTndJQjVYODVD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277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lucio.silva</dc:creator>
  <cp:lastModifiedBy>Luiza Vilela</cp:lastModifiedBy>
  <cp:revision>5</cp:revision>
  <dcterms:created xsi:type="dcterms:W3CDTF">2023-08-18T18:03:00Z</dcterms:created>
  <dcterms:modified xsi:type="dcterms:W3CDTF">2023-08-23T20:31:00Z</dcterms:modified>
</cp:coreProperties>
</file>